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Default Extension="jp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4" Type="http://schemas.openxmlformats.org/officeDocument/2006/relationships/custom-properties" Target="docProps/custom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  <w:r>
        <w:rPr>
          <w:rFonts w:cs="Tahoma"/>
          <w:b/>
          <w:bCs/>
          <w:i/>
          <w:sz w:val="48"/>
          <w:szCs w:val="48"/>
        </w:rPr>
        <w:t>Bordereau de livraison</w:t>
      </w: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  <w:lang w:val="en-US"/>
        </w:rPr>
      </w:pPr>
      <w:r>
        <w:rPr>
          <w:rFonts w:cs="Tahoma"/>
          <w:b/>
          <w:bCs/>
          <w:i/>
          <w:sz w:val="28"/>
          <w:szCs w:val="28"/>
          <w:lang w:val="en-US"/>
        </w:rPr>
        <w:t>Biolog-Animal</w:t>
      </w:r>
    </w:p>
    <w:p>
      <w:pPr>
        <w:jc w:val="center"/>
        <w:rPr>
          <w:rFonts w:cs="Tahoma"/>
          <w:b/>
          <w:bCs/>
          <w:i/>
          <w:sz w:val="28"/>
          <w:szCs w:val="28"/>
          <w:lang w:val="en-US"/>
        </w:rPr>
      </w:pPr>
    </w:p>
    <w:p>
      <w:pPr>
        <w:jc w:val="center"/>
        <w:rPr>
          <w:rFonts w:cs="Tahoma"/>
          <w:b/>
          <w:bCs/>
          <w:i/>
          <w:sz w:val="28"/>
          <w:szCs w:val="28"/>
          <w:lang w:val="en-US"/>
        </w:rPr>
      </w:pPr>
      <w:r>
        <w:rPr>
          <w:rFonts w:cs="Tahoma"/>
          <w:b/>
          <w:bCs/>
          <w:i/>
          <w:sz w:val="28"/>
          <w:szCs w:val="28"/>
          <w:lang w:val="en-US"/>
        </w:rPr>
        <w:t>Measure ToolID</w:t>
      </w: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tabs>
          <w:tab w:pos="1809" w:val="left"/>
          <w:tab w:pos="4503" w:val="left"/>
          <w:tab w:pos="6629" w:val="left"/>
          <w:tab w:pos="8188" w:val="left"/>
          <w:tab w:pos="9180" w:val="left"/>
        </w:tabs>
        <w:spacing w:after="120"/>
        <w:rPr>
          <w:rFonts w:cs="Tahoma"/>
          <w:b/>
          <w:bCs/>
          <w:i/>
          <w:sz w:val="18"/>
          <w:szCs w:val="18"/>
        </w:rPr>
      </w:pPr>
      <w:r>
        <w:rPr>
          <w:rFonts w:cs="Tahoma"/>
          <w:b/>
          <w:bCs/>
          <w:i/>
          <w:sz w:val="18"/>
          <w:szCs w:val="18"/>
        </w:rPr>
        <w:t>Gestion de version</w:t>
      </w:r>
    </w:p>
    <w:tbl>
      <w:tblPr>
        <w:tblLook w:firstRow="0" w:lastRow="0" w:firstColumn="0" w:lastColumn="0" w:noHBand="0" w:noVBand="0" w:val="0000"/>
        <w:tblW w:w="9587" w:type="dxa"/>
        <w:tblInd w:w="70" w:type="dxa"/>
        <w:tblBorders>
          <w:top w:val="single" w:sz="12" w:color="auto"/>
          <w:left w:val="single" w:sz="12" w:color="auto"/>
          <w:bottom w:val="single" w:sz="12" w:color="auto"/>
          <w:right w:val="single" w:sz="12" w:color="auto"/>
          <w:insideH w:val="single" w:sz="6" w:color="auto"/>
          <w:insideV w:val="single" w:sz="6" w:color="auto"/>
        </w:tblBorders>
        <w:tblCellMar>
          <w:left w:w="70" w:type="dxa"/>
          <w:right w:w="70" w:type="dxa"/>
        </w:tblCellMar>
      </w:tblPr>
      <w:tblGrid>
        <w:gridCol w:w="745"/>
        <w:gridCol w:w="916"/>
        <w:gridCol w:w="1200"/>
        <w:gridCol w:w="5804"/>
        <w:gridCol w:w="922"/>
      </w:tblGrid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Version</w:t>
            </w: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Date</w:t>
            </w:r>
          </w:p>
        </w:tc>
        <w:tc>
          <w:tcPr>
            <w:cnfStyle w:val="000000000000"/>
            <w:tcW w:w="674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Auteur</w:t>
            </w:r>
          </w:p>
        </w:tc>
        <w:tc>
          <w:tcPr>
            <w:cnfStyle w:val="000000000000"/>
            <w:tcW w:w="6330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spacing w:before="40" w:after="40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Description</w:t>
            </w: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auto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Signature</w:t>
            </w: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1.0</w:t>
            </w: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23/06/2025</w:t>
            </w:r>
          </w:p>
        </w:tc>
        <w:tc>
          <w:tcPr>
            <w:cnfStyle w:val="000000000000"/>
            <w:tcW w:w="67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E. JEGAT</w:t>
            </w:r>
          </w:p>
        </w:tc>
        <w:tc>
          <w:tcPr>
            <w:cnfStyle w:val="000000000000"/>
            <w:tcW w:w="6330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left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Création du document</w:t>
            </w: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7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330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left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7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330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left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</w:tbl>
    <w:p>
      <w:pPr>
        <w:tabs>
          <w:tab w:pos="1809" w:val="left"/>
          <w:tab w:pos="4503" w:val="left"/>
          <w:tab w:pos="6629" w:val="left"/>
          <w:tab w:pos="8188" w:val="left"/>
          <w:tab w:pos="9180" w:val="left"/>
        </w:tabs>
        <w:rPr>
          <w:rFonts w:cs="Tahoma"/>
        </w:rPr>
      </w:pPr>
    </w:p>
    <w:p>
      <w:pPr/>
      <w:r>
        <w:rPr/>
        <w:br w:type="page"/>
      </w:r>
    </w:p>
    <w:p>
      <w:pPr/>
    </w:p>
    <w:p>
      <w:pPr>
        <w:spacing w:lineRule="auto" w:line="480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Sommaire</w:t>
      </w:r>
    </w:p>
    <w:p>
      <w:pPr>
        <w:pStyle w:val="TOC1"/>
        <w:tabs>
          <w:tab w:pos="440" w:val="left"/>
          <w:tab w:pos="9060" w:val="right" w:leader="dot"/>
        </w:tabs>
        <w:rPr>
          <w:rFonts w:ascii="Calibri" w:eastAsia="Calibri" w:hAnsi="Calibri"/>
          <w:b w:val="false"/>
          <w:bCs w:val="false"/>
          <w:sz w:val="22"/>
          <w:szCs w:val="22"/>
          <w:noProof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527012896">
        <w:r>
          <w:rPr>
            <w:rStyle w:val="Hyperlink"/>
            <w:noProof/>
          </w:rPr>
          <w:t>1</w:t>
        </w:r>
        <w:r>
          <w:rPr>
            <w:rFonts w:ascii="Calibri" w:eastAsia="Calibri" w:hAnsi="Calibri"/>
            <w:b w:val="false"/>
            <w:bCs w:val="false"/>
            <w:sz w:val="22"/>
            <w:szCs w:val="22"/>
            <w:noProof/>
          </w:rPr>
          <w:tab/>
        </w:r>
        <w:r>
          <w:rPr>
            <w:rStyle w:val="Hyperlink"/>
            <w:noProof/>
          </w:rPr>
          <w:t>Références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_Toc527012896 \h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0" w:val="right" w:leader="dot"/>
        </w:tabs>
        <w:rPr>
          <w:rFonts w:ascii="Calibri" w:eastAsia="Calibri" w:hAnsi="Calibri"/>
          <w:b w:val="false"/>
          <w:bCs w:val="false"/>
          <w:sz w:val="22"/>
          <w:szCs w:val="22"/>
          <w:noProof/>
        </w:rPr>
      </w:pPr>
      <w:hyperlink w:anchor="_Toc527012897">
        <w:r>
          <w:rPr>
            <w:rStyle w:val="Hyperlink"/>
            <w:noProof/>
          </w:rPr>
          <w:t>2</w:t>
        </w:r>
        <w:r>
          <w:rPr>
            <w:rFonts w:ascii="Calibri" w:eastAsia="Calibri" w:hAnsi="Calibri"/>
            <w:b w:val="false"/>
            <w:bCs w:val="false"/>
            <w:sz w:val="22"/>
            <w:szCs w:val="22"/>
            <w:noProof/>
          </w:rPr>
          <w:tab/>
        </w:r>
        <w:r>
          <w:rPr>
            <w:rStyle w:val="Hyperlink"/>
            <w:noProof/>
          </w:rPr>
          <w:t>Tests d’intégration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_Toc527012897 \h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0" w:val="right" w:leader="dot"/>
        </w:tabs>
        <w:rPr>
          <w:rFonts w:ascii="Calibri" w:eastAsia="Calibri" w:hAnsi="Calibri"/>
          <w:b w:val="false"/>
          <w:bCs w:val="false"/>
          <w:sz w:val="22"/>
          <w:szCs w:val="22"/>
          <w:noProof/>
        </w:rPr>
      </w:pPr>
      <w:hyperlink w:anchor="_Toc527012898">
        <w:r>
          <w:rPr>
            <w:rStyle w:val="Hyperlink"/>
            <w:noProof/>
          </w:rPr>
          <w:t>3</w:t>
        </w:r>
        <w:r>
          <w:rPr>
            <w:rFonts w:ascii="Calibri" w:eastAsia="Calibri" w:hAnsi="Calibri"/>
            <w:b w:val="false"/>
            <w:bCs w:val="false"/>
            <w:sz w:val="22"/>
            <w:szCs w:val="22"/>
            <w:noProof/>
          </w:rPr>
          <w:tab/>
        </w:r>
        <w:r>
          <w:rPr>
            <w:rStyle w:val="Hyperlink"/>
            <w:noProof/>
          </w:rPr>
          <w:t>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_Toc527012898 \h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0" w:val="right" w:leader="dot"/>
        </w:tabs>
        <w:rPr>
          <w:rFonts w:ascii="Calibri" w:eastAsia="Calibri" w:hAnsi="Calibri"/>
          <w:sz w:val="22"/>
          <w:szCs w:val="22"/>
          <w:noProof/>
        </w:rPr>
      </w:pPr>
      <w:hyperlink w:anchor="_Toc527012899">
        <w:r>
          <w:rPr>
            <w:rStyle w:val="Hyperlink"/>
            <w:noProof/>
          </w:rPr>
          <w:t>3.1</w:t>
        </w:r>
        <w:r>
          <w:rPr>
            <w:rFonts w:ascii="Calibri" w:eastAsia="Calibri" w:hAnsi="Calibri"/>
            <w:sz w:val="22"/>
            <w:szCs w:val="22"/>
            <w:noProof/>
          </w:rPr>
          <w:tab/>
        </w:r>
        <w:r>
          <w:rPr>
            <w:rStyle w:val="Hyperlink"/>
            <w:noProof/>
          </w:rPr>
          <w:t>Livrables matériels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_Toc527012899 \h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0" w:val="right" w:leader="dot"/>
        </w:tabs>
        <w:rPr>
          <w:rFonts w:ascii="Calibri" w:eastAsia="Calibri" w:hAnsi="Calibri"/>
          <w:sz w:val="22"/>
          <w:szCs w:val="22"/>
          <w:noProof/>
        </w:rPr>
      </w:pPr>
      <w:hyperlink w:anchor="_Toc527012900">
        <w:r>
          <w:rPr>
            <w:rStyle w:val="Hyperlink"/>
            <w:noProof/>
          </w:rPr>
          <w:t>3.2</w:t>
        </w:r>
        <w:r>
          <w:rPr>
            <w:rFonts w:ascii="Calibri" w:eastAsia="Calibri" w:hAnsi="Calibri"/>
            <w:sz w:val="22"/>
            <w:szCs w:val="22"/>
            <w:noProof/>
          </w:rPr>
          <w:tab/>
        </w:r>
        <w:r>
          <w:rPr>
            <w:rStyle w:val="Hyperlink"/>
            <w:noProof/>
          </w:rPr>
          <w:t>Livrables logiciels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_Toc527012900 \h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0" w:val="right" w:leader="dot"/>
        </w:tabs>
        <w:rPr>
          <w:rFonts w:ascii="Calibri" w:eastAsia="Calibri" w:hAnsi="Calibri"/>
          <w:b w:val="false"/>
          <w:bCs w:val="false"/>
          <w:sz w:val="22"/>
          <w:szCs w:val="22"/>
          <w:noProof/>
        </w:rPr>
      </w:pPr>
      <w:hyperlink w:anchor="_Toc527012901">
        <w:r>
          <w:rPr>
            <w:rStyle w:val="Hyperlink"/>
            <w:noProof/>
          </w:rPr>
          <w:t>4</w:t>
        </w:r>
        <w:r>
          <w:rPr>
            <w:rFonts w:ascii="Calibri" w:eastAsia="Calibri" w:hAnsi="Calibri"/>
            <w:b w:val="false"/>
            <w:bCs w:val="false"/>
            <w:sz w:val="22"/>
            <w:szCs w:val="22"/>
            <w:noProof/>
          </w:rPr>
          <w:tab/>
        </w:r>
        <w:r>
          <w:rPr>
            <w:rStyle w:val="Hyperlink"/>
            <w:noProof/>
          </w:rPr>
          <w:t>Outils non 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_Toc527012901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0" w:val="right" w:leader="dot"/>
        </w:tabs>
        <w:rPr>
          <w:rFonts w:ascii="Calibri" w:eastAsia="Calibri" w:hAnsi="Calibri"/>
          <w:sz w:val="22"/>
          <w:szCs w:val="22"/>
          <w:noProof/>
        </w:rPr>
      </w:pPr>
      <w:hyperlink w:anchor="_Toc527012902">
        <w:r>
          <w:rPr>
            <w:rStyle w:val="Hyperlink"/>
            <w:noProof/>
          </w:rPr>
          <w:t>4.1</w:t>
        </w:r>
        <w:r>
          <w:rPr>
            <w:rFonts w:ascii="Calibri" w:eastAsia="Calibri" w:hAnsi="Calibri"/>
            <w:sz w:val="22"/>
            <w:szCs w:val="22"/>
            <w:noProof/>
          </w:rPr>
          <w:tab/>
        </w:r>
        <w:r>
          <w:rPr>
            <w:rStyle w:val="Hyperlink"/>
            <w:noProof/>
          </w:rPr>
          <w:t>Outils matériels non 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_Toc527012902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0" w:val="right" w:leader="dot"/>
        </w:tabs>
        <w:rPr>
          <w:rFonts w:ascii="Calibri" w:eastAsia="Calibri" w:hAnsi="Calibri"/>
          <w:sz w:val="22"/>
          <w:szCs w:val="22"/>
          <w:noProof/>
        </w:rPr>
      </w:pPr>
      <w:hyperlink w:anchor="_Toc527012903">
        <w:r>
          <w:rPr>
            <w:rStyle w:val="Hyperlink"/>
            <w:noProof/>
          </w:rPr>
          <w:t>4.2</w:t>
        </w:r>
        <w:r>
          <w:rPr>
            <w:rFonts w:ascii="Calibri" w:eastAsia="Calibri" w:hAnsi="Calibri"/>
            <w:sz w:val="22"/>
            <w:szCs w:val="22"/>
            <w:noProof/>
          </w:rPr>
          <w:tab/>
        </w:r>
        <w:r>
          <w:rPr>
            <w:rStyle w:val="Hyperlink"/>
            <w:noProof/>
          </w:rPr>
          <w:t>Outils logiciels non 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_Toc527012903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/>
      <w:r>
        <w:fldChar w:fldCharType="end"/>
      </w:r>
    </w:p>
    <w:p>
      <w:pPr/>
      <w:r>
        <w:rPr/>
        <w:br w:type="page"/>
      </w:r>
    </w:p>
    <w:p>
      <w:pPr>
        <w:pStyle w:val="Heading1"/>
      </w:pPr>
      <w:bookmarkStart w:id="0" w:name="_Toc527012896"/>
      <w:r>
        <w:rPr/>
        <w:t>Références</w:t>
      </w:r>
      <w:bookmarkEnd w:id="0"/>
    </w:p>
    <w:p>
      <w:pPr>
        <w:spacing w:after="0"/>
      </w:pPr>
    </w:p>
    <w:tbl>
      <w:tblPr>
        <w:tblStyle w:val="TableGrid"/>
        <w:tblLook w:firstRow="1" w:lastRow="0" w:firstColumn="1" w:lastColumn="0" w:noHBand="0" w:noVBand="1" w:val="04A0"/>
        <w:tblW w:w="0" w:type="auto"/>
        <w:jc w:val="center"/>
      </w:tblPr>
      <w:tblGrid>
        <w:gridCol w:w="3114"/>
        <w:gridCol w:w="1336"/>
        <w:gridCol w:w="4610"/>
      </w:tblGrid>
      <w:tr>
        <w:trPr>
          <w:cnfStyle w:val="000000000000"/>
        </w:trPr>
        <w:tc>
          <w:tcPr>
            <w:cnfStyle w:val="000000000000"/>
            <w:tcW w:w="3114" w:type="dxa"/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Projet</w:t>
            </w:r>
          </w:p>
        </w:tc>
        <w:tc>
          <w:tcPr>
            <w:cnfStyle w:val="000000000000"/>
            <w:tcW w:w="1336" w:type="dxa"/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Type</w:t>
            </w:r>
          </w:p>
        </w:tc>
        <w:tc>
          <w:tcPr>
            <w:cnfStyle w:val="000000000000"/>
            <w:tcW w:w="4610" w:type="dxa"/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Référence</w:t>
            </w:r>
          </w:p>
        </w:tc>
      </w:tr>
      <w:tr>
        <w:trPr>
          <w:cnfStyle w:val="000000000000"/>
        </w:trPr>
        <w:tc>
          <w:tcPr>
            <w:cnfStyle w:val="000000000000"/>
            <w:tcW w:w="3114" w:type="dxa"/>
          </w:tcPr>
          <w:p>
            <w:pPr>
              <w:cnfStyle w:val="000000000000"/>
              <w:jc w:val="center"/>
            </w:pPr>
            <w:r>
              <w:rPr/>
              <w:t>Biolog-Animal</w:t>
            </w:r>
          </w:p>
        </w:tc>
        <w:tc>
          <w:tcPr>
            <w:cnfStyle w:val="000000000000"/>
            <w:tcW w:w="1336" w:type="dxa"/>
          </w:tcPr>
          <w:p>
            <w:pPr>
              <w:cnfStyle w:val="000000000000"/>
              <w:jc w:val="center"/>
            </w:pPr>
            <w:r>
              <w:rPr/>
              <w:t>NA</w:t>
            </w:r>
          </w:p>
        </w:tc>
        <w:tc>
          <w:tcPr>
            <w:cnfStyle w:val="000000000000"/>
            <w:tcW w:w="4610" w:type="dxa"/>
          </w:tcPr>
          <w:p>
            <w:pPr>
              <w:cnfStyle w:val="000000000000"/>
              <w:jc w:val="center"/>
            </w:pPr>
            <w:r>
              <w:rPr/>
              <w:t>NA</w:t>
            </w:r>
          </w:p>
        </w:tc>
      </w:tr>
    </w:tbl>
    <w:p>
      <w:pPr/>
    </w:p>
    <w:p>
      <w:pPr/>
      <w:r>
        <w:rPr/>
        <w:br w:type="page"/>
      </w:r>
    </w:p>
    <w:p>
      <w:pPr>
        <w:pStyle w:val="Heading1"/>
      </w:pPr>
      <w:bookmarkStart w:id="1" w:name="_Toc520885186"/>
      <w:bookmarkStart w:id="2" w:name="_Toc526855179"/>
      <w:bookmarkStart w:id="3" w:name="_Toc527012897"/>
      <w:r>
        <w:rPr/>
        <w:t>Tests d’intégration</w:t>
      </w:r>
      <w:bookmarkEnd w:id="1"/>
      <w:bookmarkEnd w:id="2"/>
      <w:bookmarkEnd w:id="3"/>
    </w:p>
    <w:p>
      <w:pPr>
        <w:spacing w:after="0"/>
      </w:pPr>
    </w:p>
    <w:tbl>
      <w:tblPr>
        <w:tblStyle w:val="TableGrid"/>
        <w:tblLook w:firstRow="1" w:lastRow="0" w:firstColumn="1" w:lastColumn="0" w:noHBand="0" w:noVBand="1" w:val="04A0"/>
        <w:tblW w:w="0" w:type="auto"/>
        <w:jc w:val="center"/>
      </w:tblPr>
      <w:tblGrid>
        <w:gridCol w:w="2802"/>
        <w:gridCol w:w="3678"/>
      </w:tblGrid>
      <w:tr>
        <w:trPr>
          <w:cnfStyle w:val="000000000000"/>
        </w:trPr>
        <w:tc>
          <w:tcPr>
            <w:cnfStyle w:val="000000000000"/>
            <w:tcW w:w="2802" w:type="dxa"/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Type de tests</w:t>
            </w:r>
          </w:p>
        </w:tc>
        <w:tc>
          <w:tcPr>
            <w:cnfStyle w:val="000000000000"/>
            <w:tcW w:w="3118" w:type="dxa"/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Etat</w:t>
            </w:r>
          </w:p>
        </w:tc>
      </w:tr>
      <w:tr>
        <w:trPr>
          <w:cnfStyle w:val="000000000000"/>
        </w:trPr>
        <w:tc>
          <w:tcPr>
            <w:cnfStyle w:val="000000000000"/>
            <w:tcW w:w="2802" w:type="dxa"/>
            <w:vAlign w:val="center"/>
          </w:tcPr>
          <w:p>
            <w:pPr>
              <w:cnfStyle w:val="000000000000"/>
              <w:jc w:val="center"/>
            </w:pPr>
            <w:r>
              <w:rPr/>
              <w:t>Installation</w:t>
            </w:r>
          </w:p>
        </w:tc>
        <w:tc>
          <w:tcPr>
            <w:cnfStyle w:val="000000000000"/>
            <w:tcW w:w="3118" w:type="dxa"/>
            <w:vAlign w:val="center"/>
          </w:tcPr>
          <w:p>
            <w:pPr>
              <w:cnfStyle w:val="000000000000"/>
              <w:jc w:val="center"/>
            </w:pPr>
            <w:r>
              <w:rPr>
                <w:lang w:val="en-US"/>
              </w:rPr>
              <w:t>Réalisée</w:t>
            </w:r>
          </w:p>
        </w:tc>
      </w:tr>
      <w:tr>
        <w:trPr>
          <w:cnfStyle w:val="000000000000"/>
        </w:trPr>
        <w:tc>
          <w:tcPr>
            <w:cnfStyle w:val="000000000000"/>
            <w:tcW w:w="2802" w:type="dxa"/>
            <w:vAlign w:val="center"/>
          </w:tcPr>
          <w:p>
            <w:pPr>
              <w:cnfStyle w:val="000000000000"/>
              <w:jc w:val="center"/>
            </w:pPr>
            <w:r>
              <w:rPr/>
              <w:t>Cas nominaux</w:t>
            </w:r>
          </w:p>
        </w:tc>
        <w:tc>
          <w:tcPr>
            <w:cnfStyle w:val="000000000000"/>
            <w:tcW w:w="3118" w:type="dxa"/>
            <w:vAlign w:val="center"/>
          </w:tcPr>
          <w:p>
            <w:pPr>
              <w:cnfStyle w:val="000000000000"/>
              <w:jc w:val="center"/>
            </w:pPr>
            <w:r>
              <w:rPr>
                <w:lang w:val="en-US"/>
              </w:rPr>
              <w:t>Réalisés</w:t>
            </w:r>
          </w:p>
        </w:tc>
      </w:tr>
    </w:tbl>
    <w:p>
      <w:pPr/>
    </w:p>
    <w:p>
      <w:pPr>
        <w:rPr>
          <w:kern w:val="28"/>
        </w:rPr>
      </w:pPr>
      <w:r>
        <w:rPr>
          <w:kern w:val="28"/>
        </w:rPr>
        <w:br w:type="page"/>
      </w:r>
    </w:p>
    <w:p>
      <w:pPr>
        <w:pStyle w:val="Heading1"/>
      </w:pPr>
      <w:bookmarkStart w:id="4" w:name="_Toc527012898"/>
      <w:r>
        <w:rPr/>
        <w:t>Livrables</w:t>
      </w:r>
      <w:bookmarkEnd w:id="4"/>
    </w:p>
    <w:p>
      <w:pPr>
        <w:pStyle w:val="Heading2"/>
      </w:pPr>
      <w:bookmarkStart w:id="5" w:name="_Toc527012899"/>
      <w:r>
        <w:rPr/>
        <w:t>Livrables matériels</w:t>
      </w:r>
      <w:bookmarkEnd w:id="5"/>
    </w:p>
    <w:p>
      <w:pPr>
        <w:rPr>
          <w:lang w:val="en-US"/>
        </w:rPr>
      </w:pPr>
      <w:r>
        <w:rPr>
          <w:lang w:val="en-US"/>
        </w:rPr>
        <w:t>Non applicable.</w:t>
      </w:r>
    </w:p>
    <w:p>
      <w:pPr>
        <w:pStyle w:val="Heading2"/>
      </w:pPr>
      <w:bookmarkStart w:id="6" w:name="_Toc527012900"/>
      <w:r>
        <w:rPr/>
        <w:t>Livrables logiciels</w:t>
      </w:r>
      <w:bookmarkEnd w:id="6"/>
    </w:p>
    <w:tbl>
      <w:tblPr>
        <w:tblStyle w:val="TableGrid"/>
        <w:tblLook w:firstRow="1" w:lastRow="0" w:firstColumn="1" w:lastColumn="0" w:noHBand="0" w:noVBand="1" w:val="04A0"/>
        <w:tblW w:w="5248" w:type="pct"/>
      </w:tblPr>
      <w:tblGrid>
        <w:gridCol w:w="1170"/>
        <w:gridCol w:w="6381"/>
        <w:gridCol w:w="817"/>
        <w:gridCol w:w="1141"/>
      </w:tblGrid>
      <w:tr>
        <w:trPr>
          <w:cnfStyle w:val="000000000000"/>
        </w:trPr>
        <w:tc>
          <w:tcPr>
            <w:cnfStyle w:val="000000000000"/>
            <w:tcW w:w="370" w:type="pct"/>
            <w:tcBorders>
              <w:top w:val="single" w:sz="4" w:color="auto"/>
              <w:left w:val="single" w:sz="4" w:color="auto"/>
              <w:bottom w:val="single" w:sz="4" w:color="auto"/>
              <w:righ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Type</w:t>
            </w:r>
          </w:p>
        </w:tc>
        <w:tc>
          <w:tcPr>
            <w:cnfStyle w:val="000000000000"/>
            <w:tcW w:w="3578" w:type="pct"/>
            <w:tcBorders>
              <w:left w:val="single" w:sz="4" w:color="FFFFFF"/>
              <w:righ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Nom de fichier</w:t>
            </w:r>
          </w:p>
        </w:tc>
        <w:tc>
          <w:tcPr>
            <w:cnfStyle w:val="000000000000"/>
            <w:tcW w:w="452" w:type="pct"/>
            <w:tcBorders>
              <w:left w:val="single" w:sz="4" w:color="FFFFFF"/>
              <w:righ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MD5</w:t>
            </w:r>
          </w:p>
        </w:tc>
        <w:tc>
          <w:tcPr>
            <w:cnfStyle w:val="000000000000"/>
            <w:tcW w:w="600" w:type="pct"/>
            <w:tcBorders>
              <w:lef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Etiquette</w:t>
            </w:r>
          </w:p>
        </w:tc>
      </w:tr>
      <w:tr>
        <w:trPr>
          <w:cnfStyle w:val="000000000000"/>
          <w:trHeight w:hRule="atLeast" w:val="20"/>
        </w:trPr>
        <w:tc>
          <w:tcPr>
            <w:cnfStyle w:val="000000000000"/>
            <w:tcW w:w="370" w:type="pct"/>
            <w:tcBorders>
              <w:top w:val="single" w:sz="4" w:color="auto"/>
            </w:tcBorders>
            <w:vAlign w:val="center"/>
          </w:tcPr>
          <w:p>
            <w:pPr>
              <w:cnfStyle w:val="000000000000"/>
              <w:jc w:val="center"/>
            </w:pPr>
            <w:r>
              <w:rPr/>
              <w:t>MarCom</w:t>
            </w:r>
          </w:p>
        </w:tc>
        <w:tc>
          <w:tcPr>
            <w:cnfStyle w:val="000000000000"/>
            <w:tcW w:w="3578" w:type="pct"/>
            <w:vAlign w:val="center"/>
          </w:tcPr>
          <w:p>
            <w:pPr>
              <w:cnfStyle w:val="000000000000"/>
            </w:pPr>
            <w:r>
              <w:rPr/>
              <w:t>MarConnect--MarCom Professional--4103401--SW--DE-EN--v5.4-01.20231024185058715.zip</w:t>
            </w:r>
          </w:p>
        </w:tc>
        <w:tc>
          <w:tcPr>
            <w:cnfStyle w:val="000000000000"/>
            <w:tcW w:w="452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12"/>
                <w:szCs w:val="12"/>
              </w:rPr>
              <w:t>9C2F3BFE88D33AE44FC85A1AB06623AC</w:t>
            </w:r>
          </w:p>
        </w:tc>
        <w:tc>
          <w:tcPr>
            <w:cnfStyle w:val="000000000000"/>
            <w:tcW w:w="600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8"/>
                <w:szCs w:val="8"/>
              </w:rPr>
              <w:t>-</w:t>
            </w:r>
          </w:p>
        </w:tc>
      </w:tr>
      <w:tr>
        <w:trPr>
          <w:cnfStyle w:val="000000000000"/>
          <w:trHeight w:hRule="atLeast" w:val="20"/>
        </w:trPr>
        <w:tc>
          <w:tcPr>
            <w:cnfStyle w:val="000000000000"/>
            <w:tcW w:w="370" w:type="pct"/>
            <w:tcBorders>
              <w:top w:val="single" w:sz="4" w:color="auto"/>
            </w:tcBorders>
            <w:vAlign w:val="center"/>
          </w:tcPr>
          <w:p>
            <w:pPr>
              <w:cnfStyle w:val="000000000000"/>
              <w:jc w:val="center"/>
            </w:pPr>
            <w:r>
              <w:rPr/>
              <w:t>Applications</w:t>
            </w:r>
          </w:p>
        </w:tc>
        <w:tc>
          <w:tcPr>
            <w:cnfStyle w:val="000000000000"/>
            <w:tcW w:w="3578" w:type="pct"/>
            <w:vAlign w:val="center"/>
          </w:tcPr>
          <w:p>
            <w:pPr>
              <w:cnfStyle w:val="000000000000"/>
            </w:pPr>
            <w:r>
              <w:rPr/>
              <w:t>Measure Tool ID Main Setup-1.4.25174.01.zip</w:t>
            </w:r>
          </w:p>
        </w:tc>
        <w:tc>
          <w:tcPr>
            <w:cnfStyle w:val="000000000000"/>
            <w:tcW w:w="452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12"/>
                <w:szCs w:val="12"/>
              </w:rPr>
              <w:t>01F683DD5543AD7BDDA121539EB27401</w:t>
            </w:r>
          </w:p>
        </w:tc>
        <w:tc>
          <w:tcPr>
            <w:cnfStyle w:val="000000000000"/>
            <w:tcW w:w="600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8"/>
                <w:szCs w:val="8"/>
              </w:rPr>
              <w:t>Measure Tool ID Main Setup-1.4.25174.01</w:t>
            </w:r>
          </w:p>
        </w:tc>
      </w:tr>
      <w:tr>
        <w:trPr>
          <w:cnfStyle w:val="000000000000"/>
          <w:trHeight w:hRule="atLeast" w:val="20"/>
        </w:trPr>
        <w:tc>
          <w:tcPr>
            <w:cnfStyle w:val="000000000000"/>
            <w:tcW w:w="370" w:type="pct"/>
            <w:tcBorders>
              <w:top w:val="single" w:sz="4" w:color="auto"/>
            </w:tcBorders>
            <w:vAlign w:val="center"/>
          </w:tcPr>
          <w:p>
            <w:pPr>
              <w:cnfStyle w:val="000000000000"/>
              <w:jc w:val="center"/>
            </w:pPr>
            <w:r>
              <w:rPr/>
              <w:t>Documents</w:t>
            </w:r>
          </w:p>
        </w:tc>
        <w:tc>
          <w:tcPr>
            <w:cnfStyle w:val="000000000000"/>
            <w:tcW w:w="3578" w:type="pct"/>
            <w:vAlign w:val="center"/>
          </w:tcPr>
          <w:p>
            <w:pPr>
              <w:cnfStyle w:val="000000000000"/>
            </w:pPr>
            <w:r>
              <w:rPr/>
              <w:t>Measure Tool ID Main Setup-Installation-Documents-1.4.25174.01.zip</w:t>
            </w:r>
          </w:p>
        </w:tc>
        <w:tc>
          <w:tcPr>
            <w:cnfStyle w:val="000000000000"/>
            <w:tcW w:w="452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12"/>
                <w:szCs w:val="12"/>
              </w:rPr>
              <w:t>625C7C2538B259763B8A49580E2D7CB7</w:t>
            </w:r>
          </w:p>
        </w:tc>
        <w:tc>
          <w:tcPr>
            <w:cnfStyle w:val="000000000000"/>
            <w:tcW w:w="600" w:type="pct"/>
            <w:vAlign w:val="center"/>
          </w:tcPr>
          <w:p>
            <w:pPr>
              <w:cnfStyle w:val="000000000000"/>
              <w:jc w:val="center"/>
            </w:pPr>
            <w:r>
              <w:rPr>
                <w:sz w:val="8"/>
                <w:szCs w:val="8"/>
              </w:rPr>
              <w:t>-</w:t>
            </w:r>
          </w:p>
        </w:tc>
      </w:tr>
    </w:tbl>
    <w:p>
      <w:pPr>
        <w:pStyle w:val="Heading1"/>
      </w:pPr>
      <w:bookmarkStart w:id="7" w:name="_Toc527012901"/>
      <w:r>
        <w:rPr/>
        <w:t>Outils non livrables</w:t>
      </w:r>
      <w:bookmarkEnd w:id="7"/>
    </w:p>
    <w:p>
      <w:pPr>
        <w:pStyle w:val="Heading2"/>
      </w:pPr>
      <w:bookmarkStart w:id="8" w:name="_Toc527012902"/>
      <w:r>
        <w:rPr/>
        <w:t>Outils matériels non livrables</w:t>
      </w:r>
      <w:bookmarkEnd w:id="8"/>
    </w:p>
    <w:p>
      <w:pPr>
        <w:rPr>
          <w:lang w:val="en-US"/>
        </w:rPr>
      </w:pPr>
      <w:r>
        <w:rPr>
          <w:lang w:val="en-US"/>
        </w:rPr>
        <w:t>Non applicable.</w:t>
      </w:r>
    </w:p>
    <w:p>
      <w:pPr>
        <w:pStyle w:val="Heading2"/>
      </w:pPr>
      <w:bookmarkStart w:id="9" w:name="_Toc527012903"/>
      <w:r>
        <w:rPr/>
        <w:t>Outils logiciels non livrables</w:t>
      </w:r>
      <w:bookmarkEnd w:id="9"/>
    </w:p>
    <w:p>
      <w:pPr/>
      <w:r>
        <w:rPr/>
        <w:t>Non applicable.</w:t>
      </w:r>
    </w:p>
    <w:p>
      <w:pPr>
        <w:jc w:val="both"/>
      </w:pPr>
    </w:p>
    <w:sectPr>
      <w:headerReference w:type="default" r:id="gemHfRid0"/>
      <w:footerReference w:type="default" r:id="gemHfRid1"/>
      <w:pgSz w:w="11906" w:h="16838"/>
      <w:pgMar w:top="1418" w:right="1418" w:bottom="1418" w:left="1418" w:header="709" w:footer="709" w:gutter="0"/>
      <w:cols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p>
    <w:pPr>
      <w:pStyle w:val="Footer"/>
      <w:tabs>
        <w:tab w:pos="9072" w:val="clear"/>
        <w:tab w:pos="9214" w:val="left"/>
        <w:tab w:pos="9356" w:val="right"/>
        <w:tab w:pos="9639" w:val="left"/>
        <w:tab w:pos="9923" w:val="left"/>
      </w:tabs>
      <w:spacing w:before="40"/>
      <w:jc w:val="center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fldChar w:fldCharType="begin"/>
    </w:r>
    <w:r>
      <w:rPr>
        <w:rFonts w:ascii="Arial" w:hAnsi="Arial"/>
        <w:sz w:val="14"/>
        <w:szCs w:val="14"/>
      </w:rPr>
      <w:instrText xml:space="preserve">PAGE </w:instrText>
    </w:r>
    <w:r>
      <w:rPr>
        <w:rFonts w:ascii="Arial" w:hAnsi="Arial"/>
        <w:sz w:val="14"/>
        <w:szCs w:val="14"/>
      </w:rPr>
      <w:fldChar w:fldCharType="separate"/>
    </w:r>
    <w:r>
      <w:rPr>
        <w:rFonts w:ascii="Arial" w:hAnsi="Arial"/>
        <w:sz w:val="14"/>
        <w:szCs w:val="14"/>
        <w:noProof/>
      </w:rPr>
      <w:t>2</w:t>
    </w:r>
    <w:r>
      <w:rPr>
        <w:rFonts w:ascii="Arial" w:hAnsi="Arial"/>
        <w:sz w:val="14"/>
        <w:szCs w:val="14"/>
      </w:rPr>
      <w:fldChar w:fldCharType="end"/>
    </w:r>
    <w:r>
      <w:rPr>
        <w:rFonts w:ascii="Arial" w:hAnsi="Arial"/>
        <w:sz w:val="14"/>
        <w:szCs w:val="14"/>
      </w:rPr>
      <w:t xml:space="preserve"> sur </w:t>
    </w:r>
    <w:r>
      <w:rPr>
        <w:rFonts w:ascii="Arial" w:hAnsi="Arial"/>
        <w:sz w:val="14"/>
        <w:szCs w:val="14"/>
      </w:rPr>
      <w:fldChar w:fldCharType="begin"/>
    </w:r>
    <w:r>
      <w:rPr>
        <w:rFonts w:ascii="Arial" w:hAnsi="Arial"/>
        <w:sz w:val="14"/>
        <w:szCs w:val="14"/>
      </w:rPr>
      <w:instrText xml:space="preserve">NUMPAGES </w:instrText>
    </w:r>
    <w:r>
      <w:rPr>
        <w:rFonts w:ascii="Arial" w:hAnsi="Arial"/>
        <w:sz w:val="14"/>
        <w:szCs w:val="14"/>
      </w:rPr>
      <w:fldChar w:fldCharType="separate"/>
    </w:r>
    <w:r>
      <w:rPr>
        <w:rFonts w:ascii="Arial" w:hAnsi="Arial"/>
        <w:sz w:val="14"/>
        <w:szCs w:val="14"/>
        <w:noProof/>
      </w:rPr>
      <w:t>6</w:t>
    </w:r>
    <w:r>
      <w:rPr>
        <w:rFonts w:ascii="Arial" w:hAnsi="Arial"/>
        <w:sz w:val="14"/>
        <w:szCs w:val="14"/>
      </w:rPr>
      <w:fldChar w:fldCharType="end"/>
    </w:r>
  </w:p>
  <w:p>
    <w:pPr>
      <w:pStyle w:val="Footer"/>
      <w:tabs>
        <w:tab w:pos="9072" w:val="clear"/>
        <w:tab w:pos="9214" w:val="left"/>
        <w:tab w:pos="9356" w:val="right"/>
        <w:tab w:pos="9639" w:val="left"/>
        <w:tab w:pos="9923" w:val="left"/>
      </w:tabs>
      <w:spacing w:before="40"/>
      <w:jc w:val="center"/>
      <w:rPr>
        <w:sz w:val="16"/>
        <w:szCs w:val="16"/>
      </w:rPr>
    </w:pPr>
    <w:r>
      <w:rPr/>
      <w:t>BL-Biolog-Animal-Measure ToolID-1.4.25174.01-v1.0.docx</w:t>
    </w:r>
  </w:p>
  <w:p>
    <w:pPr>
      <w:pStyle w:val="Footer"/>
      <w:tabs>
        <w:tab w:pos="9072" w:val="clear"/>
        <w:tab w:pos="9214" w:val="left"/>
        <w:tab w:pos="9356" w:val="right"/>
        <w:tab w:pos="9639" w:val="left"/>
        <w:tab w:pos="9923" w:val="left"/>
      </w:tabs>
      <w:spacing w:before="40"/>
      <w:jc w:val="right"/>
      <w:rPr>
        <w:rFonts w:ascii="Arial" w:hAnsi="Arial"/>
        <w:sz w:val="12"/>
        <w:szCs w:val="12"/>
        <w:noProof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tbl>
    <w:tblPr>
      <w:tblLook w:firstRow="1" w:lastRow="1" w:firstColumn="1" w:lastColumn="1" w:noHBand="0" w:noVBand="0" w:val="01E0"/>
      <w:tblW w:w="5249" w:type="pct"/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</w:tblPr>
    <w:tblGrid>
      <w:gridCol w:w="2287"/>
      <w:gridCol w:w="5223"/>
      <w:gridCol w:w="1033"/>
      <w:gridCol w:w="968"/>
    </w:tblGrid>
    <w:tr>
      <w:trPr>
        <w:cnfStyle w:val="000000000000"/>
        <w:trHeight w:hRule="atLeast" w:val="557"/>
      </w:trPr>
      <w:tc>
        <w:tcPr>
          <w:cnfStyle w:val="000000000000"/>
          <w:tcW w:w="1202" w:type="pct"/>
          <w:vMerge w:val="restart"/>
          <w:vAlign w:val="center"/>
        </w:tcPr>
        <w:p>
          <w:pPr>
            <w:cnfStyle w:val="000000000000"/>
            <w:pStyle w:val="Header"/>
            <w:ind w:left="-108" w:right="-108"/>
            <w:jc w:val="center"/>
            <w:rPr>
              <w:rFonts w:ascii="Trebuchet MS" w:hAnsi="Trebuchet MS"/>
            </w:rPr>
          </w:pPr>
          <w:r>
            <w:drawing>
              <wp:inline>
                <wp:extent cx="1276350" cy="415806"/>
                <wp:effectExtent xmlns:wp="http://schemas.openxmlformats.org/drawingml/2006/wordprocessingDrawing" l="0" t="0" r="0" b="0"/>
                <wp:docPr id="1" name="Picture 1" descr="logo-2017-vectorise-baseline.jpg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Picture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xmlns:a="http://schemas.openxmlformats.org/drawingml/2006/main"/>
                        <a:stretch xmlns:a="http://schemas.openxmlformats.org/drawingml/2006/main"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4158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xmlns:a="http://schemas.openxmlformats.org/drawingml/2006/main" lim="800000"/>
                          <a:headEnd xmlns:a="http://schemas.openxmlformats.org/drawingml/2006/main"/>
                          <a:tailEnd xmlns:a="http://schemas.openxmlformats.org/drawingml/2006/main"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cnfStyle w:val="000000000000"/>
          <w:tcW w:w="2746" w:type="pct"/>
          <w:vMerge w:val="restart"/>
          <w:vAlign w:val="center"/>
        </w:tcPr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</w:rPr>
            <w:t>Bordereau de livraison</w:t>
          </w:r>
        </w:p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  <w:t>Biolog-Animal</w:t>
          </w:r>
        </w:p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  <w:t>Measure ToolID</w:t>
          </w:r>
        </w:p>
      </w:tc>
      <w:tc>
        <w:tcPr>
          <w:cnfStyle w:val="000000000000"/>
          <w:tcW w:w="1051" w:type="pct"/>
          <w:gridSpan w:val="2"/>
          <w:vAlign w:val="center"/>
        </w:tcPr>
        <w:p>
          <w:pPr>
            <w:cnfStyle w:val="000000000000"/>
            <w:tabs>
              <w:tab w:pos="1042" w:val="left"/>
              <w:tab w:pos="3213" w:val="right"/>
            </w:tabs>
            <w:spacing w:after="0"/>
            <w:jc w:val="center"/>
            <w:rPr>
              <w:rFonts w:ascii="Trebuchet MS" w:hAnsi="Trebuchet MS"/>
              <w:sz w:val="14"/>
              <w:szCs w:val="14"/>
            </w:rPr>
          </w:pPr>
          <w:r>
            <w:rPr>
              <w:rFonts w:ascii="Trebuchet MS" w:hAnsi="Trebuchet MS"/>
              <w:sz w:val="14"/>
              <w:szCs w:val="14"/>
            </w:rPr>
            <w:t>O2-6-Bordereau de livraison-03-0124</w:t>
          </w:r>
        </w:p>
      </w:tc>
    </w:tr>
    <w:tr>
      <w:trPr>
        <w:cnfStyle w:val="000000000000"/>
        <w:trHeight w:hRule="atLeast" w:val="170"/>
      </w:trPr>
      <w:tc>
        <w:tcPr>
          <w:cnfStyle w:val="000000000000"/>
          <w:vMerge/>
        </w:tcPr>
        <w:p>
          <w:pPr>
            <w:pStyle w:val="Header"/>
            <w:ind w:left="-108" w:right="-108"/>
            <w:jc w:val="center"/>
            <w:rPr>
              <w:rFonts w:ascii="Trebuchet MS" w:hAnsi="Trebuchet MS"/>
            </w:rPr>
          </w:pPr>
        </w:p>
      </w:tc>
      <w:tc>
        <w:tcPr>
          <w:cnfStyle w:val="000000000000"/>
          <w:vMerge/>
        </w:tcPr>
        <w:p>
          <w:pPr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</w:p>
      </w:tc>
      <w:tc>
        <w:tcPr>
          <w:cnfStyle w:val="000000000000"/>
          <w:tcW w:w="543" w:type="pct"/>
          <w:vAlign w:val="center"/>
        </w:tcPr>
        <w:p>
          <w:pPr>
            <w:cnfStyle w:val="000000000000"/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t>Version</w:t>
          </w:r>
        </w:p>
      </w:tc>
      <w:tc>
        <w:tcPr>
          <w:cnfStyle w:val="000000000000"/>
          <w:tcW w:w="509" w:type="pct"/>
          <w:vAlign w:val="center"/>
        </w:tcPr>
        <w:p>
          <w:pPr>
            <w:cnfStyle w:val="000000000000"/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t>1.0</w:t>
          </w:r>
        </w:p>
      </w:tc>
    </w:tr>
  </w:tbl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95C0A"/>
    <w:multiLevelType w:val="multilevel"/>
    <w:tmpl w:val="973451DC"/>
    <w:lvl w:ilvl="0">
      <w:start w:val="1"/>
      <w:numFmt w:val="decimal"/>
      <w:pStyle w:val="Heading1"/>
      <w:lvlText w:val="%1"/>
      <w:lvlJc w:val="left"/>
      <w:pPr>
        <w:tabs>
          <w:tab w:pos="432" w:val="num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pos="936" w:val="num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pos="720" w:val="num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pos="864" w:val="num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pos="1008" w:val="num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pos="1152" w:val="num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pos="1296" w:val="num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pos="1440" w:val="num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pos="1584" w:val="num"/>
        </w:tabs>
        <w:ind w:left="1584" w:hanging="1584"/>
      </w:pPr>
    </w:lvl>
  </w:abstractNum>
  <w:abstractNum w:abstractNumId="1">
    <w:nsid w:val="0FD34773"/>
    <w:multiLevelType w:val="hybridMultilevel"/>
    <w:tmpl w:val="ACA84788"/>
    <w:lvl w:ilvl="0" w:tplc="4EBE1CF4">
      <w:start w:val="1"/>
      <w:numFmt w:val="bullet"/>
      <w:pStyle w:val="ListBullet"/>
      <w:lvlText w:val=""/>
      <w:lvlJc w:val="left"/>
      <w:pPr>
        <w:tabs>
          <w:tab w:pos="360" w:val="num"/>
        </w:tabs>
        <w:ind w:left="360" w:hanging="360"/>
      </w:pPr>
      <w:rPr>
        <w:rFonts w:hint="default" w:ascii="Symbol" w:hAnsi="Symbol"/>
      </w:rPr>
    </w:lvl>
    <w:lvl w:ilvl="1" w:tplc="040C0003" w:tentative="true">
      <w:start w:val="1"/>
      <w:numFmt w:val="bullet"/>
      <w:lvlText w:val="o"/>
      <w:lvlJc w:val="left"/>
      <w:pPr>
        <w:tabs>
          <w:tab w:pos="360" w:val="num"/>
        </w:tabs>
        <w:ind w:left="360" w:hanging="360"/>
      </w:pPr>
      <w:rPr>
        <w:rFonts w:hint="default" w:ascii="Courier New" w:hAnsi="Courier New" w:cs="Courier New"/>
      </w:rPr>
    </w:lvl>
    <w:lvl w:ilvl="2" w:tplc="040C0005" w:tentative="true">
      <w:start w:val="1"/>
      <w:numFmt w:val="bullet"/>
      <w:lvlText w:val=""/>
      <w:lvlJc w:val="left"/>
      <w:pPr>
        <w:tabs>
          <w:tab w:pos="1080" w:val="num"/>
        </w:tabs>
        <w:ind w:left="1080" w:hanging="360"/>
      </w:pPr>
      <w:rPr>
        <w:rFonts w:hint="default" w:ascii="Wingdings" w:hAnsi="Wingdings"/>
      </w:rPr>
    </w:lvl>
    <w:lvl w:ilvl="3" w:tplc="040C0001" w:tentative="true">
      <w:start w:val="1"/>
      <w:numFmt w:val="bullet"/>
      <w:lvlText w:val=""/>
      <w:lvlJc w:val="left"/>
      <w:pPr>
        <w:tabs>
          <w:tab w:pos="1800" w:val="num"/>
        </w:tabs>
        <w:ind w:left="1800" w:hanging="360"/>
      </w:pPr>
      <w:rPr>
        <w:rFonts w:hint="default" w:ascii="Symbol" w:hAnsi="Symbol"/>
      </w:rPr>
    </w:lvl>
    <w:lvl w:ilvl="4" w:tplc="040C0003" w:tentative="true">
      <w:start w:val="1"/>
      <w:numFmt w:val="bullet"/>
      <w:lvlText w:val="o"/>
      <w:lvlJc w:val="left"/>
      <w:pPr>
        <w:tabs>
          <w:tab w:pos="2520" w:val="num"/>
        </w:tabs>
        <w:ind w:left="2520" w:hanging="360"/>
      </w:pPr>
      <w:rPr>
        <w:rFonts w:hint="default" w:ascii="Courier New" w:hAnsi="Courier New" w:cs="Courier New"/>
      </w:rPr>
    </w:lvl>
    <w:lvl w:ilvl="5" w:tplc="040C0005" w:tentative="true">
      <w:start w:val="1"/>
      <w:numFmt w:val="bullet"/>
      <w:lvlText w:val=""/>
      <w:lvlJc w:val="left"/>
      <w:pPr>
        <w:tabs>
          <w:tab w:pos="3240" w:val="num"/>
        </w:tabs>
        <w:ind w:left="3240" w:hanging="360"/>
      </w:pPr>
      <w:rPr>
        <w:rFonts w:hint="default" w:ascii="Wingdings" w:hAnsi="Wingdings"/>
      </w:rPr>
    </w:lvl>
    <w:lvl w:ilvl="6" w:tplc="040C0001" w:tentative="true">
      <w:start w:val="1"/>
      <w:numFmt w:val="bullet"/>
      <w:lvlText w:val=""/>
      <w:lvlJc w:val="left"/>
      <w:pPr>
        <w:tabs>
          <w:tab w:pos="3960" w:val="num"/>
        </w:tabs>
        <w:ind w:left="3960" w:hanging="360"/>
      </w:pPr>
      <w:rPr>
        <w:rFonts w:hint="default" w:ascii="Symbol" w:hAnsi="Symbol"/>
      </w:rPr>
    </w:lvl>
    <w:lvl w:ilvl="7" w:tplc="040C0003" w:tentative="true">
      <w:start w:val="1"/>
      <w:numFmt w:val="bullet"/>
      <w:lvlText w:val="o"/>
      <w:lvlJc w:val="left"/>
      <w:pPr>
        <w:tabs>
          <w:tab w:pos="4680" w:val="num"/>
        </w:tabs>
        <w:ind w:left="4680" w:hanging="360"/>
      </w:pPr>
      <w:rPr>
        <w:rFonts w:hint="default" w:ascii="Courier New" w:hAnsi="Courier New" w:cs="Courier New"/>
      </w:rPr>
    </w:lvl>
    <w:lvl w:ilvl="8" w:tplc="040C0005" w:tentative="true">
      <w:start w:val="1"/>
      <w:numFmt w:val="bullet"/>
      <w:lvlText w:val=""/>
      <w:lvlJc w:val="left"/>
      <w:pPr>
        <w:tabs>
          <w:tab w:pos="5400" w:val="num"/>
        </w:tabs>
        <w:ind w:left="54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xmlns:w="http://schemas.openxmlformats.org/wordprocessingml/2006/main" w:name="overrideTableStyleFontSizeAndJustification" w:uri="http://schemas.microsoft.com/office/word" w:val="1"/>
    <w:compatSetting xmlns:w="http://schemas.openxmlformats.org/wordprocessingml/2006/main" w:name="enableOpenTypeFeatures" w:uri="http://schemas.microsoft.com/office/word" w:val="1"/>
    <w:compatSetting xmlns:w="http://schemas.openxmlformats.org/wordprocessingml/2006/main" w:name="doNotFlipMirrorIndents" w:uri="http://schemas.microsoft.com/office/word" w:val="1"/>
    <w:compatSetting xmlns:w="http://schemas.openxmlformats.org/wordprocessingml/2006/main" w:name="differentiateMultirowTableHeaders" w:uri="http://schemas.microsoft.com/office/word" w:val="1"/>
    <w:compatSetting xmlns:w="http://schemas.openxmlformats.org/wordprocessingml/2006/main" w:name="useWord2013TrackBottomHyphenation" w:uri="http://schemas.microsoft.com/office/word" w:val="0"/>
  </w:compat>
  <w:proofState xmlns:w="http://schemas.openxmlformats.org/wordprocessingml/2006/main" w:spelling="clean" w:grammar="clean"/>
  <w:hyphenationZone xmlns:w="http://schemas.openxmlformats.org/wordprocessingml/2006/main" w:val="425"/>
  <w:characterSpacingControl xmlns:w="http://schemas.openxmlformats.org/wordprocessingml/2006/main" w:val="doNotCompress"/>
  <w:hdrShapeDefaults xmlns:w="http://schemas.openxmlformats.org/wordprocessingml/2006/main">
    <o:shapedefaults xmlns:v="urn:schemas-microsoft-com:vml" xmlns:o="urn:schemas-microsoft-com:office:office" v:ext="edit" spidmax="2050"/>
  </w:hdrShapeDefaults>
  <w:rsids xmlns:w="http://schemas.openxmlformats.org/wordprocessingml/2006/main">
    <w:rsidRoot w:val="00DE7EA2"/>
    <w:rsid w:val="00001D62"/>
    <w:rsid w:val="00005147"/>
    <w:rsid w:val="00006C06"/>
    <w:rsid w:val="000077B7"/>
    <w:rsid w:val="00014F6C"/>
    <w:rsid w:val="0001591A"/>
    <w:rsid w:val="000160B7"/>
    <w:rsid w:val="00017BA1"/>
    <w:rsid w:val="00021BDA"/>
    <w:rsid w:val="00024CF0"/>
    <w:rsid w:val="000359D9"/>
    <w:rsid w:val="00037401"/>
    <w:rsid w:val="00041335"/>
    <w:rsid w:val="000413F6"/>
    <w:rsid w:val="000436D0"/>
    <w:rsid w:val="0004442C"/>
    <w:rsid w:val="00047BF0"/>
    <w:rsid w:val="00052521"/>
    <w:rsid w:val="00052DE7"/>
    <w:rsid w:val="000541A0"/>
    <w:rsid w:val="00071A9E"/>
    <w:rsid w:val="00075A6B"/>
    <w:rsid w:val="000771BA"/>
    <w:rsid w:val="000828D6"/>
    <w:rsid w:val="0009016A"/>
    <w:rsid w:val="00091A46"/>
    <w:rsid w:val="00095BBA"/>
    <w:rsid w:val="000967D1"/>
    <w:rsid w:val="00097BC0"/>
    <w:rsid w:val="000A3E56"/>
    <w:rsid w:val="000A4269"/>
    <w:rsid w:val="000B36E4"/>
    <w:rsid w:val="000C375C"/>
    <w:rsid w:val="000C568F"/>
    <w:rsid w:val="000C7016"/>
    <w:rsid w:val="000C75BF"/>
    <w:rsid w:val="000C7D27"/>
    <w:rsid w:val="000D75F0"/>
    <w:rsid w:val="000E0BA7"/>
    <w:rsid w:val="000E0E5A"/>
    <w:rsid w:val="000E1099"/>
    <w:rsid w:val="000E18B9"/>
    <w:rsid w:val="000F119C"/>
    <w:rsid w:val="000F12D4"/>
    <w:rsid w:val="000F1AD7"/>
    <w:rsid w:val="000F2028"/>
    <w:rsid w:val="000F2C40"/>
    <w:rsid w:val="000F408A"/>
    <w:rsid w:val="000F64E0"/>
    <w:rsid w:val="00100F6D"/>
    <w:rsid w:val="00104EB9"/>
    <w:rsid w:val="0010696C"/>
    <w:rsid w:val="001104C5"/>
    <w:rsid w:val="00112B0F"/>
    <w:rsid w:val="00113044"/>
    <w:rsid w:val="00113DD9"/>
    <w:rsid w:val="00120496"/>
    <w:rsid w:val="001227F4"/>
    <w:rsid w:val="00131374"/>
    <w:rsid w:val="001322FE"/>
    <w:rsid w:val="00132D1A"/>
    <w:rsid w:val="00135241"/>
    <w:rsid w:val="001368F3"/>
    <w:rsid w:val="00137B47"/>
    <w:rsid w:val="00141FFA"/>
    <w:rsid w:val="0014399D"/>
    <w:rsid w:val="00144F53"/>
    <w:rsid w:val="001466C1"/>
    <w:rsid w:val="00151041"/>
    <w:rsid w:val="00152939"/>
    <w:rsid w:val="001573EE"/>
    <w:rsid w:val="00164CE9"/>
    <w:rsid w:val="00176F23"/>
    <w:rsid w:val="00180F62"/>
    <w:rsid w:val="001A0C7B"/>
    <w:rsid w:val="001A718D"/>
    <w:rsid w:val="001B15E0"/>
    <w:rsid w:val="001B3FCF"/>
    <w:rsid w:val="001B73CD"/>
    <w:rsid w:val="001C06BB"/>
    <w:rsid w:val="001C425E"/>
    <w:rsid w:val="001C4652"/>
    <w:rsid w:val="001C54B1"/>
    <w:rsid w:val="001C6C00"/>
    <w:rsid w:val="001D32E0"/>
    <w:rsid w:val="001F7076"/>
    <w:rsid w:val="0020291F"/>
    <w:rsid w:val="00203F86"/>
    <w:rsid w:val="0020417C"/>
    <w:rsid w:val="00210217"/>
    <w:rsid w:val="002125C8"/>
    <w:rsid w:val="0021299A"/>
    <w:rsid w:val="00213123"/>
    <w:rsid w:val="00216CDE"/>
    <w:rsid w:val="00220D21"/>
    <w:rsid w:val="0022140F"/>
    <w:rsid w:val="00224286"/>
    <w:rsid w:val="00226E96"/>
    <w:rsid w:val="002364BF"/>
    <w:rsid w:val="0025087C"/>
    <w:rsid w:val="0025508F"/>
    <w:rsid w:val="002621ED"/>
    <w:rsid w:val="00262F6B"/>
    <w:rsid w:val="00264C06"/>
    <w:rsid w:val="00274225"/>
    <w:rsid w:val="002862BA"/>
    <w:rsid w:val="0028718D"/>
    <w:rsid w:val="00287AB7"/>
    <w:rsid w:val="00290403"/>
    <w:rsid w:val="00294059"/>
    <w:rsid w:val="002A0DDC"/>
    <w:rsid w:val="002A11B9"/>
    <w:rsid w:val="002A275A"/>
    <w:rsid w:val="002A2B5C"/>
    <w:rsid w:val="002A3406"/>
    <w:rsid w:val="002A57B2"/>
    <w:rsid w:val="002A65D6"/>
    <w:rsid w:val="002A75BC"/>
    <w:rsid w:val="002B5A2D"/>
    <w:rsid w:val="002C0AF4"/>
    <w:rsid w:val="002C3939"/>
    <w:rsid w:val="002C47C0"/>
    <w:rsid w:val="002C60E0"/>
    <w:rsid w:val="002E4D4C"/>
    <w:rsid w:val="002E6445"/>
    <w:rsid w:val="002E6A7E"/>
    <w:rsid w:val="002F12D5"/>
    <w:rsid w:val="002F17AB"/>
    <w:rsid w:val="002F3B5D"/>
    <w:rsid w:val="002F5C80"/>
    <w:rsid w:val="002F6297"/>
    <w:rsid w:val="002F78B2"/>
    <w:rsid w:val="00303AAF"/>
    <w:rsid w:val="003052A3"/>
    <w:rsid w:val="003100E3"/>
    <w:rsid w:val="003123ED"/>
    <w:rsid w:val="0031392B"/>
    <w:rsid w:val="00317595"/>
    <w:rsid w:val="00325C01"/>
    <w:rsid w:val="00325FC0"/>
    <w:rsid w:val="00327138"/>
    <w:rsid w:val="00333D58"/>
    <w:rsid w:val="0033645C"/>
    <w:rsid w:val="00341A30"/>
    <w:rsid w:val="00341E95"/>
    <w:rsid w:val="0034644E"/>
    <w:rsid w:val="00347C91"/>
    <w:rsid w:val="003516ED"/>
    <w:rsid w:val="00351847"/>
    <w:rsid w:val="00367C80"/>
    <w:rsid w:val="00373FEB"/>
    <w:rsid w:val="00374D5E"/>
    <w:rsid w:val="00382DEB"/>
    <w:rsid w:val="00386152"/>
    <w:rsid w:val="0038704E"/>
    <w:rsid w:val="0039128F"/>
    <w:rsid w:val="00391690"/>
    <w:rsid w:val="00393E8E"/>
    <w:rsid w:val="003955A4"/>
    <w:rsid w:val="00395E7A"/>
    <w:rsid w:val="003B3425"/>
    <w:rsid w:val="003C3545"/>
    <w:rsid w:val="003D29CC"/>
    <w:rsid w:val="003D4184"/>
    <w:rsid w:val="003D4674"/>
    <w:rsid w:val="003E26D8"/>
    <w:rsid w:val="003E6710"/>
    <w:rsid w:val="003E7D4F"/>
    <w:rsid w:val="00404373"/>
    <w:rsid w:val="00405AE9"/>
    <w:rsid w:val="00406F21"/>
    <w:rsid w:val="004109F5"/>
    <w:rsid w:val="00410EE6"/>
    <w:rsid w:val="00420754"/>
    <w:rsid w:val="00420FC5"/>
    <w:rsid w:val="00422D56"/>
    <w:rsid w:val="00424142"/>
    <w:rsid w:val="00424194"/>
    <w:rsid w:val="00430303"/>
    <w:rsid w:val="0043112E"/>
    <w:rsid w:val="004343DD"/>
    <w:rsid w:val="00435E77"/>
    <w:rsid w:val="00437B96"/>
    <w:rsid w:val="004501CB"/>
    <w:rsid w:val="0045214B"/>
    <w:rsid w:val="00454536"/>
    <w:rsid w:val="004553C1"/>
    <w:rsid w:val="00456FA8"/>
    <w:rsid w:val="00460E7D"/>
    <w:rsid w:val="004642F2"/>
    <w:rsid w:val="004652DC"/>
    <w:rsid w:val="004658C2"/>
    <w:rsid w:val="004700C6"/>
    <w:rsid w:val="00470A28"/>
    <w:rsid w:val="00471B22"/>
    <w:rsid w:val="004751DB"/>
    <w:rsid w:val="00476CF3"/>
    <w:rsid w:val="0048178A"/>
    <w:rsid w:val="0048251C"/>
    <w:rsid w:val="00484283"/>
    <w:rsid w:val="00490D43"/>
    <w:rsid w:val="00491900"/>
    <w:rsid w:val="00492091"/>
    <w:rsid w:val="004A0FC5"/>
    <w:rsid w:val="004A32EA"/>
    <w:rsid w:val="004B2F31"/>
    <w:rsid w:val="004B3FB9"/>
    <w:rsid w:val="004B681D"/>
    <w:rsid w:val="004D0A0A"/>
    <w:rsid w:val="004D5ECD"/>
    <w:rsid w:val="004D6C05"/>
    <w:rsid w:val="004E186F"/>
    <w:rsid w:val="004E77CC"/>
    <w:rsid w:val="004F168F"/>
    <w:rsid w:val="004F1A43"/>
    <w:rsid w:val="004F6A67"/>
    <w:rsid w:val="0050369F"/>
    <w:rsid w:val="0050461B"/>
    <w:rsid w:val="00506749"/>
    <w:rsid w:val="00507BBE"/>
    <w:rsid w:val="00514CFA"/>
    <w:rsid w:val="00515013"/>
    <w:rsid w:val="00517413"/>
    <w:rsid w:val="00520CB8"/>
    <w:rsid w:val="005213EA"/>
    <w:rsid w:val="00521E48"/>
    <w:rsid w:val="005273F2"/>
    <w:rsid w:val="0053746D"/>
    <w:rsid w:val="005415C2"/>
    <w:rsid w:val="00551F77"/>
    <w:rsid w:val="00552AC7"/>
    <w:rsid w:val="0055571A"/>
    <w:rsid w:val="0055596F"/>
    <w:rsid w:val="005603B4"/>
    <w:rsid w:val="005630E6"/>
    <w:rsid w:val="005667F0"/>
    <w:rsid w:val="005752AF"/>
    <w:rsid w:val="00587C9F"/>
    <w:rsid w:val="00594E3E"/>
    <w:rsid w:val="0059728A"/>
    <w:rsid w:val="00597C1B"/>
    <w:rsid w:val="005A2B1A"/>
    <w:rsid w:val="005A37D4"/>
    <w:rsid w:val="005A3F97"/>
    <w:rsid w:val="005A5882"/>
    <w:rsid w:val="005A64FA"/>
    <w:rsid w:val="005A6A9B"/>
    <w:rsid w:val="005A6BD2"/>
    <w:rsid w:val="005A7598"/>
    <w:rsid w:val="005D5708"/>
    <w:rsid w:val="005E5C5D"/>
    <w:rsid w:val="005F5E3A"/>
    <w:rsid w:val="006077B6"/>
    <w:rsid w:val="0061570E"/>
    <w:rsid w:val="00621B34"/>
    <w:rsid w:val="00623601"/>
    <w:rsid w:val="006260BA"/>
    <w:rsid w:val="006305D0"/>
    <w:rsid w:val="00631148"/>
    <w:rsid w:val="00631330"/>
    <w:rsid w:val="00632E6E"/>
    <w:rsid w:val="006361EF"/>
    <w:rsid w:val="00643E4F"/>
    <w:rsid w:val="00646060"/>
    <w:rsid w:val="00652408"/>
    <w:rsid w:val="0065405A"/>
    <w:rsid w:val="006541A3"/>
    <w:rsid w:val="00657C8A"/>
    <w:rsid w:val="0066399E"/>
    <w:rsid w:val="00666A5C"/>
    <w:rsid w:val="00670069"/>
    <w:rsid w:val="00672FC2"/>
    <w:rsid w:val="00676C1D"/>
    <w:rsid w:val="0067760D"/>
    <w:rsid w:val="00677B32"/>
    <w:rsid w:val="0068153C"/>
    <w:rsid w:val="00687D6B"/>
    <w:rsid w:val="006918A5"/>
    <w:rsid w:val="006929BE"/>
    <w:rsid w:val="00696697"/>
    <w:rsid w:val="006B030C"/>
    <w:rsid w:val="006B2E15"/>
    <w:rsid w:val="006B781E"/>
    <w:rsid w:val="006B7BE4"/>
    <w:rsid w:val="006C6FA9"/>
    <w:rsid w:val="006C724D"/>
    <w:rsid w:val="006D179E"/>
    <w:rsid w:val="006D2D62"/>
    <w:rsid w:val="006E0C80"/>
    <w:rsid w:val="006E5AC2"/>
    <w:rsid w:val="006E642A"/>
    <w:rsid w:val="006E72AC"/>
    <w:rsid w:val="006F4430"/>
    <w:rsid w:val="006F477F"/>
    <w:rsid w:val="006F5C08"/>
    <w:rsid w:val="006F7BDD"/>
    <w:rsid w:val="0070186E"/>
    <w:rsid w:val="0071024E"/>
    <w:rsid w:val="00710C0C"/>
    <w:rsid w:val="00713FC0"/>
    <w:rsid w:val="00723D60"/>
    <w:rsid w:val="00725ACB"/>
    <w:rsid w:val="00730179"/>
    <w:rsid w:val="00730474"/>
    <w:rsid w:val="007330B6"/>
    <w:rsid w:val="00740473"/>
    <w:rsid w:val="00741BB4"/>
    <w:rsid w:val="00741ECD"/>
    <w:rsid w:val="00745B6D"/>
    <w:rsid w:val="00746872"/>
    <w:rsid w:val="00747DE7"/>
    <w:rsid w:val="007506A7"/>
    <w:rsid w:val="00751D8F"/>
    <w:rsid w:val="00752B3B"/>
    <w:rsid w:val="00754850"/>
    <w:rsid w:val="00755C81"/>
    <w:rsid w:val="00756795"/>
    <w:rsid w:val="00756D9D"/>
    <w:rsid w:val="00766719"/>
    <w:rsid w:val="00770909"/>
    <w:rsid w:val="007739B9"/>
    <w:rsid w:val="007740B8"/>
    <w:rsid w:val="007773A2"/>
    <w:rsid w:val="0078115A"/>
    <w:rsid w:val="007811F9"/>
    <w:rsid w:val="00785569"/>
    <w:rsid w:val="00786768"/>
    <w:rsid w:val="00795131"/>
    <w:rsid w:val="007A6EEF"/>
    <w:rsid w:val="007B032E"/>
    <w:rsid w:val="007B5B87"/>
    <w:rsid w:val="007C11FC"/>
    <w:rsid w:val="007C39BB"/>
    <w:rsid w:val="007C67E2"/>
    <w:rsid w:val="007D1647"/>
    <w:rsid w:val="007D52AC"/>
    <w:rsid w:val="007E01A5"/>
    <w:rsid w:val="007E20F9"/>
    <w:rsid w:val="007E2276"/>
    <w:rsid w:val="007E7C73"/>
    <w:rsid w:val="007F4551"/>
    <w:rsid w:val="007F7B11"/>
    <w:rsid w:val="0080316B"/>
    <w:rsid w:val="00803A52"/>
    <w:rsid w:val="008074E2"/>
    <w:rsid w:val="00824B08"/>
    <w:rsid w:val="00825117"/>
    <w:rsid w:val="008261D9"/>
    <w:rsid w:val="00826E41"/>
    <w:rsid w:val="00830586"/>
    <w:rsid w:val="00832E74"/>
    <w:rsid w:val="00834D19"/>
    <w:rsid w:val="008408F5"/>
    <w:rsid w:val="008414C0"/>
    <w:rsid w:val="008502C0"/>
    <w:rsid w:val="00851970"/>
    <w:rsid w:val="008530DC"/>
    <w:rsid w:val="008578B3"/>
    <w:rsid w:val="008612E5"/>
    <w:rsid w:val="008713E2"/>
    <w:rsid w:val="00874F03"/>
    <w:rsid w:val="00877030"/>
    <w:rsid w:val="00877AA0"/>
    <w:rsid w:val="00880DFF"/>
    <w:rsid w:val="008829ED"/>
    <w:rsid w:val="00882F36"/>
    <w:rsid w:val="00883C54"/>
    <w:rsid w:val="00886256"/>
    <w:rsid w:val="00890A18"/>
    <w:rsid w:val="00890AFA"/>
    <w:rsid w:val="00892E13"/>
    <w:rsid w:val="00896CD0"/>
    <w:rsid w:val="00896F03"/>
    <w:rsid w:val="008A4144"/>
    <w:rsid w:val="008A6A88"/>
    <w:rsid w:val="008A7ACB"/>
    <w:rsid w:val="008B409E"/>
    <w:rsid w:val="008B5B66"/>
    <w:rsid w:val="008C2672"/>
    <w:rsid w:val="008C2E77"/>
    <w:rsid w:val="008E1024"/>
    <w:rsid w:val="008E498B"/>
    <w:rsid w:val="008E555C"/>
    <w:rsid w:val="008F482D"/>
    <w:rsid w:val="008F51C9"/>
    <w:rsid w:val="00900193"/>
    <w:rsid w:val="00900991"/>
    <w:rsid w:val="0090361A"/>
    <w:rsid w:val="00903FB5"/>
    <w:rsid w:val="00904598"/>
    <w:rsid w:val="009062AD"/>
    <w:rsid w:val="009064E0"/>
    <w:rsid w:val="00913981"/>
    <w:rsid w:val="009151F1"/>
    <w:rsid w:val="00916F3E"/>
    <w:rsid w:val="00921151"/>
    <w:rsid w:val="0092156C"/>
    <w:rsid w:val="00922914"/>
    <w:rsid w:val="009306E0"/>
    <w:rsid w:val="009316EA"/>
    <w:rsid w:val="00932B6A"/>
    <w:rsid w:val="00934C15"/>
    <w:rsid w:val="009373C8"/>
    <w:rsid w:val="00940F5B"/>
    <w:rsid w:val="00942603"/>
    <w:rsid w:val="00944C64"/>
    <w:rsid w:val="0094799C"/>
    <w:rsid w:val="00962090"/>
    <w:rsid w:val="00962968"/>
    <w:rsid w:val="009655CF"/>
    <w:rsid w:val="00971F37"/>
    <w:rsid w:val="009768F8"/>
    <w:rsid w:val="0098131C"/>
    <w:rsid w:val="00982016"/>
    <w:rsid w:val="00985187"/>
    <w:rsid w:val="009917DB"/>
    <w:rsid w:val="00996C1F"/>
    <w:rsid w:val="009A1D99"/>
    <w:rsid w:val="009A388C"/>
    <w:rsid w:val="009A4B2F"/>
    <w:rsid w:val="009A63FD"/>
    <w:rsid w:val="009B142C"/>
    <w:rsid w:val="009B6501"/>
    <w:rsid w:val="009B690D"/>
    <w:rsid w:val="009B7146"/>
    <w:rsid w:val="009B7DA8"/>
    <w:rsid w:val="009C0E76"/>
    <w:rsid w:val="009C6661"/>
    <w:rsid w:val="009C7FCB"/>
    <w:rsid w:val="009E1519"/>
    <w:rsid w:val="009E2EC8"/>
    <w:rsid w:val="009E38B3"/>
    <w:rsid w:val="009E79C6"/>
    <w:rsid w:val="009F146A"/>
    <w:rsid w:val="009F4585"/>
    <w:rsid w:val="009F4C28"/>
    <w:rsid w:val="009F7F5E"/>
    <w:rsid w:val="00A03B3B"/>
    <w:rsid w:val="00A05C0F"/>
    <w:rsid w:val="00A06CDF"/>
    <w:rsid w:val="00A075D8"/>
    <w:rsid w:val="00A12540"/>
    <w:rsid w:val="00A126CE"/>
    <w:rsid w:val="00A15F78"/>
    <w:rsid w:val="00A17B0C"/>
    <w:rsid w:val="00A230E4"/>
    <w:rsid w:val="00A2511E"/>
    <w:rsid w:val="00A312B8"/>
    <w:rsid w:val="00A31FCD"/>
    <w:rsid w:val="00A32D1A"/>
    <w:rsid w:val="00A369F5"/>
    <w:rsid w:val="00A36F44"/>
    <w:rsid w:val="00A37889"/>
    <w:rsid w:val="00A40F1E"/>
    <w:rsid w:val="00A41DBB"/>
    <w:rsid w:val="00A53F4F"/>
    <w:rsid w:val="00A60178"/>
    <w:rsid w:val="00A645B3"/>
    <w:rsid w:val="00A64A5D"/>
    <w:rsid w:val="00A65DF9"/>
    <w:rsid w:val="00A7107C"/>
    <w:rsid w:val="00A7521C"/>
    <w:rsid w:val="00A7617F"/>
    <w:rsid w:val="00A76447"/>
    <w:rsid w:val="00A830D0"/>
    <w:rsid w:val="00A83F3C"/>
    <w:rsid w:val="00A85E72"/>
    <w:rsid w:val="00A90CA5"/>
    <w:rsid w:val="00A913C2"/>
    <w:rsid w:val="00A94439"/>
    <w:rsid w:val="00A9450B"/>
    <w:rsid w:val="00A953F5"/>
    <w:rsid w:val="00A9702B"/>
    <w:rsid w:val="00AB7B91"/>
    <w:rsid w:val="00AC25B3"/>
    <w:rsid w:val="00AC282D"/>
    <w:rsid w:val="00AC3FDF"/>
    <w:rsid w:val="00AC7CF1"/>
    <w:rsid w:val="00AD1B7A"/>
    <w:rsid w:val="00AD3CC6"/>
    <w:rsid w:val="00AE0523"/>
    <w:rsid w:val="00AE20CE"/>
    <w:rsid w:val="00AE21D5"/>
    <w:rsid w:val="00AE357A"/>
    <w:rsid w:val="00AF2E1D"/>
    <w:rsid w:val="00AF4E17"/>
    <w:rsid w:val="00AF510A"/>
    <w:rsid w:val="00AF57FF"/>
    <w:rsid w:val="00AF64D9"/>
    <w:rsid w:val="00B03367"/>
    <w:rsid w:val="00B03B68"/>
    <w:rsid w:val="00B06488"/>
    <w:rsid w:val="00B13B0D"/>
    <w:rsid w:val="00B13E5B"/>
    <w:rsid w:val="00B14FEA"/>
    <w:rsid w:val="00B20951"/>
    <w:rsid w:val="00B241FD"/>
    <w:rsid w:val="00B24599"/>
    <w:rsid w:val="00B2506F"/>
    <w:rsid w:val="00B270C7"/>
    <w:rsid w:val="00B30BCA"/>
    <w:rsid w:val="00B31956"/>
    <w:rsid w:val="00B33545"/>
    <w:rsid w:val="00B45430"/>
    <w:rsid w:val="00B46665"/>
    <w:rsid w:val="00B52AE2"/>
    <w:rsid w:val="00B54097"/>
    <w:rsid w:val="00B604FC"/>
    <w:rsid w:val="00B61611"/>
    <w:rsid w:val="00B652ED"/>
    <w:rsid w:val="00B6651F"/>
    <w:rsid w:val="00B67B47"/>
    <w:rsid w:val="00B702DA"/>
    <w:rsid w:val="00B73BB7"/>
    <w:rsid w:val="00B818DF"/>
    <w:rsid w:val="00B9450F"/>
    <w:rsid w:val="00BA4129"/>
    <w:rsid w:val="00BA5A69"/>
    <w:rsid w:val="00BB099B"/>
    <w:rsid w:val="00BB6535"/>
    <w:rsid w:val="00BB7A2F"/>
    <w:rsid w:val="00BB7AB2"/>
    <w:rsid w:val="00BC092B"/>
    <w:rsid w:val="00BC23C5"/>
    <w:rsid w:val="00BD3482"/>
    <w:rsid w:val="00BD38BD"/>
    <w:rsid w:val="00BD42BA"/>
    <w:rsid w:val="00BE3146"/>
    <w:rsid w:val="00BE39D2"/>
    <w:rsid w:val="00BE4101"/>
    <w:rsid w:val="00BE426E"/>
    <w:rsid w:val="00BE6070"/>
    <w:rsid w:val="00BF2120"/>
    <w:rsid w:val="00C0020D"/>
    <w:rsid w:val="00C01CD6"/>
    <w:rsid w:val="00C063F9"/>
    <w:rsid w:val="00C27CD2"/>
    <w:rsid w:val="00C35348"/>
    <w:rsid w:val="00C36D09"/>
    <w:rsid w:val="00C4427C"/>
    <w:rsid w:val="00C4489B"/>
    <w:rsid w:val="00C53D79"/>
    <w:rsid w:val="00C55688"/>
    <w:rsid w:val="00C579FC"/>
    <w:rsid w:val="00C640A9"/>
    <w:rsid w:val="00C648C5"/>
    <w:rsid w:val="00C76DF8"/>
    <w:rsid w:val="00C77355"/>
    <w:rsid w:val="00C77837"/>
    <w:rsid w:val="00C82836"/>
    <w:rsid w:val="00C85438"/>
    <w:rsid w:val="00C9210F"/>
    <w:rsid w:val="00C9362E"/>
    <w:rsid w:val="00C94C08"/>
    <w:rsid w:val="00C9689E"/>
    <w:rsid w:val="00C977E2"/>
    <w:rsid w:val="00CA26F2"/>
    <w:rsid w:val="00CB04FC"/>
    <w:rsid w:val="00CB289E"/>
    <w:rsid w:val="00CB44E7"/>
    <w:rsid w:val="00CB78DC"/>
    <w:rsid w:val="00CC0D65"/>
    <w:rsid w:val="00CC12F3"/>
    <w:rsid w:val="00CC1B90"/>
    <w:rsid w:val="00CC5146"/>
    <w:rsid w:val="00CC5C02"/>
    <w:rsid w:val="00CD0846"/>
    <w:rsid w:val="00CD0EC6"/>
    <w:rsid w:val="00CD367B"/>
    <w:rsid w:val="00CD7D78"/>
    <w:rsid w:val="00CE4091"/>
    <w:rsid w:val="00CE716A"/>
    <w:rsid w:val="00CF07B1"/>
    <w:rsid w:val="00CF3000"/>
    <w:rsid w:val="00CF47AD"/>
    <w:rsid w:val="00CF75F2"/>
    <w:rsid w:val="00D00C00"/>
    <w:rsid w:val="00D01AB0"/>
    <w:rsid w:val="00D04162"/>
    <w:rsid w:val="00D05671"/>
    <w:rsid w:val="00D10B0E"/>
    <w:rsid w:val="00D33B4C"/>
    <w:rsid w:val="00D50088"/>
    <w:rsid w:val="00D516D9"/>
    <w:rsid w:val="00D5459D"/>
    <w:rsid w:val="00D553F4"/>
    <w:rsid w:val="00D565A2"/>
    <w:rsid w:val="00D61685"/>
    <w:rsid w:val="00D64AA1"/>
    <w:rsid w:val="00D66B89"/>
    <w:rsid w:val="00D85ED2"/>
    <w:rsid w:val="00D87384"/>
    <w:rsid w:val="00D90D82"/>
    <w:rsid w:val="00D912EB"/>
    <w:rsid w:val="00D93F0F"/>
    <w:rsid w:val="00D95D85"/>
    <w:rsid w:val="00DA00E7"/>
    <w:rsid w:val="00DA1689"/>
    <w:rsid w:val="00DA766D"/>
    <w:rsid w:val="00DA7E27"/>
    <w:rsid w:val="00DB06EC"/>
    <w:rsid w:val="00DB1D69"/>
    <w:rsid w:val="00DB4A0E"/>
    <w:rsid w:val="00DB4C69"/>
    <w:rsid w:val="00DB7266"/>
    <w:rsid w:val="00DB76AD"/>
    <w:rsid w:val="00DC0E87"/>
    <w:rsid w:val="00DC23E6"/>
    <w:rsid w:val="00DC620F"/>
    <w:rsid w:val="00DC65AB"/>
    <w:rsid w:val="00DD1DCF"/>
    <w:rsid w:val="00DD6C2C"/>
    <w:rsid w:val="00DD7DFA"/>
    <w:rsid w:val="00DE3394"/>
    <w:rsid w:val="00DE6EFA"/>
    <w:rsid w:val="00DE7EA2"/>
    <w:rsid w:val="00E01268"/>
    <w:rsid w:val="00E013F9"/>
    <w:rsid w:val="00E02BBF"/>
    <w:rsid w:val="00E0363A"/>
    <w:rsid w:val="00E044BE"/>
    <w:rsid w:val="00E04650"/>
    <w:rsid w:val="00E075D2"/>
    <w:rsid w:val="00E11DBA"/>
    <w:rsid w:val="00E154D0"/>
    <w:rsid w:val="00E27D50"/>
    <w:rsid w:val="00E41614"/>
    <w:rsid w:val="00E46EE1"/>
    <w:rsid w:val="00E477EF"/>
    <w:rsid w:val="00E47B17"/>
    <w:rsid w:val="00E50926"/>
    <w:rsid w:val="00E61426"/>
    <w:rsid w:val="00E619E2"/>
    <w:rsid w:val="00E64178"/>
    <w:rsid w:val="00E65FF7"/>
    <w:rsid w:val="00E7463D"/>
    <w:rsid w:val="00E81701"/>
    <w:rsid w:val="00E81A88"/>
    <w:rsid w:val="00E84B8C"/>
    <w:rsid w:val="00E85027"/>
    <w:rsid w:val="00E92036"/>
    <w:rsid w:val="00E93031"/>
    <w:rsid w:val="00E94738"/>
    <w:rsid w:val="00E9579B"/>
    <w:rsid w:val="00E96D36"/>
    <w:rsid w:val="00E97089"/>
    <w:rsid w:val="00E97CBF"/>
    <w:rsid w:val="00EA5D6E"/>
    <w:rsid w:val="00EB0AFA"/>
    <w:rsid w:val="00EB368F"/>
    <w:rsid w:val="00ED2BF1"/>
    <w:rsid w:val="00ED3F6B"/>
    <w:rsid w:val="00ED4E79"/>
    <w:rsid w:val="00ED6077"/>
    <w:rsid w:val="00EE02E7"/>
    <w:rsid w:val="00EE151E"/>
    <w:rsid w:val="00EE3261"/>
    <w:rsid w:val="00EE48E0"/>
    <w:rsid w:val="00EE4D07"/>
    <w:rsid w:val="00EE5550"/>
    <w:rsid w:val="00EF0E92"/>
    <w:rsid w:val="00EF5DB5"/>
    <w:rsid w:val="00EF70BA"/>
    <w:rsid w:val="00F0040A"/>
    <w:rsid w:val="00F05E28"/>
    <w:rsid w:val="00F075F0"/>
    <w:rsid w:val="00F10363"/>
    <w:rsid w:val="00F118AA"/>
    <w:rsid w:val="00F14BF1"/>
    <w:rsid w:val="00F2065C"/>
    <w:rsid w:val="00F22217"/>
    <w:rsid w:val="00F31D5A"/>
    <w:rsid w:val="00F31E8D"/>
    <w:rsid w:val="00F34EEA"/>
    <w:rsid w:val="00F35451"/>
    <w:rsid w:val="00F3630E"/>
    <w:rsid w:val="00F36F66"/>
    <w:rsid w:val="00F3755C"/>
    <w:rsid w:val="00F40F2F"/>
    <w:rsid w:val="00F41774"/>
    <w:rsid w:val="00F439E6"/>
    <w:rsid w:val="00F43F3C"/>
    <w:rsid w:val="00F47582"/>
    <w:rsid w:val="00F53C8E"/>
    <w:rsid w:val="00F62407"/>
    <w:rsid w:val="00F6327A"/>
    <w:rsid w:val="00F65CF1"/>
    <w:rsid w:val="00F7263C"/>
    <w:rsid w:val="00F72C6C"/>
    <w:rsid w:val="00F733DB"/>
    <w:rsid w:val="00F7388E"/>
    <w:rsid w:val="00F80F0F"/>
    <w:rsid w:val="00F92BB7"/>
    <w:rsid w:val="00F94058"/>
    <w:rsid w:val="00FA51CA"/>
    <w:rsid w:val="00FA5C37"/>
    <w:rsid w:val="00FA7335"/>
    <w:rsid w:val="00FB0A77"/>
    <w:rsid w:val="00FB28C7"/>
    <w:rsid w:val="00FB3241"/>
    <w:rsid w:val="00FB5344"/>
    <w:rsid w:val="00FB7221"/>
    <w:rsid w:val="00FC3B56"/>
    <w:rsid w:val="00FC725B"/>
    <w:rsid w:val="00FE1843"/>
    <w:rsid w:val="00FE2E9C"/>
    <w:rsid w:val="00FE4537"/>
    <w:rsid w:val="00FE7AF1"/>
    <w:rsid w:val="00FF0953"/>
  </w:rsids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xmlns:w="http://schemas.openxmlformats.org/wordprocessingml/2006/main" w:val="fr-FR"/>
  <w:clrSchemeMapping xmlns:w="http://schemas.openxmlformats.org/wordprocessingml/2006/main" w:bg1="light1" w:t1="dark1" w:bg2="light2" w:t2="dark2" w:accent1="accent1" w:accent2="accent2" w:accent3="accent3" w:accent4="accent4" w:accent5="accent5" w:accent6="accent6" w:hyperlink="hyperlink" w:followedHyperlink="followedHyperlink"/>
  <w:shapeDefaults xmlns:w="http://schemas.openxmlformats.org/wordprocessingml/2006/main">
    <o:shapedefaults xmlns:v="urn:schemas-microsoft-com:vml" xmlns:o="urn:schemas-microsoft-com:office:office" v:ext="edit" spidmax="2050"/>
    <o:shapelayout xmlns:v="urn:schemas-microsoft-com:vml" xmlns:o="urn:schemas-microsoft-com:office:office" v:ext="edit">
      <o:idmap v:ext="edit" data="2"/>
    </o:shapelayout>
  </w:shapeDefaults>
  <w:decimalSymbol xmlns:w="http://schemas.openxmlformats.org/wordprocessingml/2006/main" w:val=","/>
  <w:listSeparator xmlns:w="http://schemas.openxmlformats.org/wordprocessingml/2006/main" w:val=";"/>
  <w14:docId xmlns:w14="http://schemas.microsoft.com/office/word/2010/wordml" w14:val="0B532E39"/>
  <w15:docId xmlns:w15="http://schemas.microsoft.com/office/word/2012/wordml" w15:val="{833AD438-D7BC-46EC-8FC9-9283A226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/>
        <w:sz w:val="22"/>
        <w:szCs w:val="22"/>
        <w:lang w:val="fr-FR"/>
      </w:rPr>
    </w:rPrDefault>
    <w:pPrDefault>
      <w:pPr>
        <w:spacing w:after="200" w:lineRule="auto" w:line="276"/>
      </w:pPr>
    </w:pPrDefault>
  </w:docDefaults>
  <w:style w:type="paragraph" w:styleId="Normal" w:default="true">
    <w:name w:val="Normal"/>
    <w:qFormat/>
    <w:pPr/>
    <w:rPr>
      <w:rFonts w:ascii="Tahoma" w:hAnsi="Tahoma"/>
      <w:sz w:val="20"/>
      <w:szCs w:val="20"/>
    </w:rPr>
  </w:style>
  <w:style w:type="paragraph" w:styleId="Heading1">
    <w:name w:val="heading 1"/>
    <w:aliases w:val="H1,Titre 11,t1.T1.Titre 1,t1,Titre1,Titre 111,t1.T1.Titre 11,t11,Titre11,Titre 1.,Partie,Partie1,Partie2,Partie3,Partie4,Partie5,Partie6,Partie7,Partie8,Partie9,Partie10,Partie11,Partie21,Partie31,Partie41,Partie51,Partie61,Partie71,Partie81"/>
    <w:basedOn w:val="Normal"/>
    <w:next w:val="Normal"/>
    <w:link w:val="Heading1Char"/>
    <w:qFormat/>
    <w:pPr>
      <w:numPr>
        <w:numId w:val="1"/>
      </w:numPr>
      <w:keepNext/>
      <w:pageBreakBefore/>
      <w:pBdr>
        <w:bottom w:val="single" w:sz="8" w:space="1" w:color="auto"/>
      </w:pBdr>
      <w:spacing w:before="360" w:after="120" w:lineRule="auto" w:line="240"/>
      <w:jc w:val="both"/>
      <w:outlineLvl w:val="0"/>
    </w:pPr>
    <w:rPr>
      <w:rFonts w:eastAsia="Times New Roman" w:cs="Tahoma"/>
      <w:b/>
      <w:bCs/>
      <w:kern w:val="28"/>
      <w:sz w:val="28"/>
      <w:szCs w:val="28"/>
    </w:rPr>
  </w:style>
  <w:style w:type="paragraph" w:styleId="Heading2">
    <w:name w:val="heading 2"/>
    <w:aliases w:val="H2,Sub-heading,chsec,Titre 2 - RAO,paragraphe,Titre 21,t2.T2,h2,Titre2,H21,paragraphe1,Titre 211,t2.T21,h21,Titre21,H22,paragraphe2,Titre 212,t2.T22,h22,Titre22,H211,paragraphe11,Titre 2111,t2.T211,h211,Titre211,Titre 1.1,Titre2CR,T2,2"/>
    <w:basedOn w:val="Normal"/>
    <w:next w:val="Normal"/>
    <w:link w:val="Heading2Char"/>
    <w:qFormat/>
    <w:pPr>
      <w:numPr>
        <w:ilvl w:val="1"/>
        <w:numId w:val="1"/>
      </w:numPr>
      <w:keepNext/>
      <w:spacing w:before="360" w:after="240" w:lineRule="auto" w:line="240"/>
      <w:jc w:val="both"/>
      <w:outlineLvl w:val="1"/>
    </w:pPr>
    <w:rPr>
      <w:rFonts w:eastAsia="Times New Roman" w:cs="Tahoma"/>
      <w:b/>
      <w:bCs/>
      <w:sz w:val="24"/>
      <w:szCs w:val="24"/>
    </w:rPr>
  </w:style>
  <w:style w:type="paragraph" w:styleId="Heading3">
    <w:name w:val="heading 3"/>
    <w:aliases w:val="H3,h3,3,Titre 3b,Paragraph,T3,H31,T31,h31,H32,T32,h32,H311,T311,h311,Titre 1.1.1,Section,Section1,Section2,Section3,Section4,Section5,Section6,Section7,Section8,Section9,Section10,Section11,Section12,Section21,Section31,Section41,T,t3."/>
    <w:basedOn w:val="Normal"/>
    <w:next w:val="Normal"/>
    <w:link w:val="Heading3Char"/>
    <w:qFormat/>
    <w:pPr>
      <w:numPr>
        <w:ilvl w:val="2"/>
        <w:numId w:val="1"/>
      </w:numPr>
      <w:keepNext/>
      <w:spacing w:before="240" w:after="180" w:lineRule="auto" w:line="240"/>
      <w:jc w:val="both"/>
      <w:outlineLvl w:val="2"/>
    </w:pPr>
    <w:rPr>
      <w:rFonts w:eastAsia="Times New Roman" w:cs="Tahoma"/>
      <w:b/>
      <w:bCs/>
    </w:rPr>
  </w:style>
  <w:style w:type="paragraph" w:styleId="Heading4">
    <w:name w:val="heading 4"/>
    <w:aliases w:val="H4,H41,Titre 1.1.1.1,Module,Module1,Module2,Module3,Module4,Module5,Module6,Module7,Module8,Module9,Module10,Module11,Module21,Module31,Module41,Module51,Module61,Module71,Module81,Module91,Module101,Module12,Module22,Module32,Module42"/>
    <w:basedOn w:val="Normal"/>
    <w:next w:val="Normal"/>
    <w:link w:val="Heading4Char"/>
    <w:qFormat/>
    <w:pPr>
      <w:numPr>
        <w:ilvl w:val="3"/>
        <w:numId w:val="1"/>
      </w:numPr>
      <w:keepNext/>
      <w:tabs>
        <w:tab w:pos="576" w:val="left"/>
      </w:tabs>
      <w:spacing w:before="120" w:after="120" w:lineRule="auto" w:line="240"/>
      <w:jc w:val="both"/>
      <w:outlineLvl w:val="3"/>
    </w:pPr>
    <w:rPr>
      <w:rFonts w:eastAsia="Times New Roman" w:cs="Tahoma"/>
      <w:u w:val="single"/>
    </w:rPr>
  </w:style>
  <w:style w:type="paragraph" w:styleId="Heading5">
    <w:name w:val="heading 5"/>
    <w:aliases w:val="H5,Bloc,Roman list,h5,5 sub-bullet,sb,4,h51,ASAPHeading 5,H51,H52,H511,Contrat 5,Heading5_Titre5,Second Subheading,Heading 51,(Shift Ctrl 5),Chapitre 1.1.1.1.,Lev 5,Titre 1.1111,Aston T5,DO NOT USE_h5,H5-Heading 5,l5,heading5,Heading5"/>
    <w:basedOn w:val="Normal"/>
    <w:next w:val="Normal"/>
    <w:link w:val="Heading5Char"/>
    <w:qFormat/>
    <w:pPr>
      <w:numPr>
        <w:ilvl w:val="4"/>
        <w:numId w:val="1"/>
      </w:numPr>
      <w:keepNext/>
      <w:spacing w:after="120" w:lineRule="auto" w:line="240"/>
      <w:jc w:val="both"/>
      <w:outlineLvl w:val="4"/>
    </w:pPr>
    <w:rPr>
      <w:rFonts w:eastAsia="Times New Roman" w:cs="Tahoma"/>
      <w:b/>
      <w:bCs/>
    </w:rPr>
  </w:style>
  <w:style w:type="paragraph" w:styleId="Heading6">
    <w:name w:val="heading 6"/>
    <w:aliases w:val="H6,Bullet list,h6,h61"/>
    <w:basedOn w:val="Normal"/>
    <w:next w:val="Normal"/>
    <w:link w:val="Heading6Char"/>
    <w:qFormat/>
    <w:pPr>
      <w:numPr>
        <w:ilvl w:val="5"/>
        <w:numId w:val="1"/>
      </w:numPr>
      <w:keepNext/>
      <w:spacing w:after="120" w:lineRule="auto" w:line="240"/>
      <w:jc w:val="both"/>
      <w:outlineLvl w:val="5"/>
    </w:pPr>
    <w:rPr>
      <w:rFonts w:eastAsia="Times New Roman" w:cs="Tahoma"/>
      <w:i/>
    </w:rPr>
  </w:style>
  <w:style w:type="paragraph" w:styleId="Heading7">
    <w:name w:val="heading 7"/>
    <w:aliases w:val="letter list,h7,T7"/>
    <w:basedOn w:val="Normal"/>
    <w:next w:val="Normal"/>
    <w:link w:val="Heading7Char"/>
    <w:qFormat/>
    <w:pPr>
      <w:numPr>
        <w:ilvl w:val="6"/>
        <w:numId w:val="1"/>
      </w:numPr>
      <w:keepNext/>
      <w:spacing w:before="60" w:after="60" w:lineRule="auto" w:line="240"/>
      <w:jc w:val="both"/>
      <w:outlineLvl w:val="6"/>
    </w:pPr>
    <w:rPr>
      <w:rFonts w:eastAsia="Times New Roman" w:cs="Tahoma"/>
      <w:b/>
      <w:bCs/>
      <w:sz w:val="24"/>
      <w:szCs w:val="24"/>
    </w:rPr>
  </w:style>
  <w:style w:type="paragraph" w:styleId="Heading8">
    <w:name w:val="heading 8"/>
    <w:aliases w:val="action, action,h8,T8"/>
    <w:basedOn w:val="Normal"/>
    <w:next w:val="Normal"/>
    <w:link w:val="Heading8Char"/>
    <w:qFormat/>
    <w:pPr>
      <w:numPr>
        <w:ilvl w:val="7"/>
        <w:numId w:val="1"/>
      </w:numPr>
      <w:keepNext/>
      <w:spacing w:after="120" w:lineRule="auto" w:line="240"/>
      <w:jc w:val="both"/>
      <w:outlineLvl w:val="7"/>
    </w:pPr>
    <w:rPr>
      <w:rFonts w:eastAsia="Times New Roman" w:cs="Tahoma"/>
      <w:i/>
    </w:rPr>
  </w:style>
  <w:style w:type="paragraph" w:styleId="Heading9">
    <w:name w:val="heading 9"/>
    <w:aliases w:val="progress, progress,h9,App Heading"/>
    <w:basedOn w:val="Normal"/>
    <w:next w:val="Normal"/>
    <w:link w:val="Heading9Char"/>
    <w:qFormat/>
    <w:pPr>
      <w:numPr>
        <w:ilvl w:val="8"/>
        <w:numId w:val="1"/>
      </w:numPr>
      <w:spacing w:before="240" w:after="60" w:lineRule="auto" w:line="240"/>
      <w:jc w:val="both"/>
      <w:outlineLvl w:val="8"/>
    </w:pPr>
    <w:rPr>
      <w:rFonts w:ascii="Arial" w:eastAsia="Times New Roman" w:hAnsi="Arial" w:cs="Arial"/>
      <w:b/>
      <w:bCs/>
      <w:i/>
      <w:sz w:val="18"/>
      <w:szCs w:val="18"/>
    </w:rPr>
  </w:style>
  <w:style w:type="character" w:styleId="DefaultParagraphFont" w:default="true">
    <w:name w:val="Default Paragraph Font"/>
    <w:uiPriority w:val="1"/>
    <w:semiHidden/>
    <w:unhideWhenUsed/>
    <w:rPr/>
  </w:style>
  <w:style w:type="table" w:styleId="TableNormal" w:default="true">
    <w:name w:val="Normal Table"/>
    <w:uiPriority w:val="99"/>
    <w:semiHidden/>
    <w:unhideWhenUsed/>
    <w:pPr/>
    <w:rPr/>
    <w:tblPr>
      <w:tblStyleRowBandSize w:val="1"/>
      <w:tblStyleColBandSize w:val="1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oList" w:default="tru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/>
  </w:style>
  <w:style w:type="table" w:styleId="TableGrid">
    <w:name w:val="Table Grid"/>
    <w:basedOn w:val="TableNormal"/>
    <w:uiPriority w:val="59"/>
    <w:pPr>
      <w:spacing w:after="0" w:lineRule="auto" w:line="240"/>
    </w:pPr>
    <w:rPr/>
    <w:tblPr>
      <w:tblStyleRowBandSize w:val="1"/>
      <w:tblStyleColBandSize w:val="1"/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</w:tblPr>
    <w:trPr/>
    <w:tcPr/>
  </w:style>
  <w:style w:type="paragraph" w:styleId="Header">
    <w:name w:val="header"/>
    <w:basedOn w:val="Normal"/>
    <w:link w:val="HeaderChar"/>
    <w:uiPriority w:val="99"/>
    <w:unhideWhenUsed/>
    <w:pPr>
      <w:tabs>
        <w:tab w:pos="4536" w:val="center"/>
        <w:tab w:pos="9072" w:val="right"/>
      </w:tabs>
      <w:spacing w:after="0" w:lineRule="auto" w:line="240"/>
    </w:pPr>
    <w:rPr/>
  </w:style>
  <w:style w:type="character" w:styleId="HeaderChar">
    <w:name w:val="Header Char"/>
    <w:basedOn w:val="DefaultParagraphFont"/>
    <w:link w:val="Header"/>
    <w:uiPriority w:val="99"/>
    <w:semiHidden/>
    <w:rPr/>
  </w:style>
  <w:style w:type="paragraph" w:styleId="Footer">
    <w:name w:val="footer"/>
    <w:basedOn w:val="Normal"/>
    <w:link w:val="FooterChar"/>
    <w:unhideWhenUsed/>
    <w:pPr>
      <w:tabs>
        <w:tab w:pos="4536" w:val="center"/>
        <w:tab w:pos="9072" w:val="right"/>
      </w:tabs>
      <w:spacing w:after="0" w:lineRule="auto" w:line="240"/>
    </w:pPr>
    <w:rPr/>
  </w:style>
  <w:style w:type="character" w:styleId="FooterChar">
    <w:name w:val="Footer Char"/>
    <w:basedOn w:val="DefaultParagraphFont"/>
    <w:link w:val="Footer"/>
    <w:uiPriority w:val="99"/>
    <w:semiHidden/>
    <w:rPr/>
  </w:style>
  <w:style w:type="paragraph" w:styleId="AXA-Entete">
    <w:name w:val="AXA - En tete"/>
    <w:basedOn w:val="Normal"/>
    <w:pPr>
      <w:spacing w:after="0" w:lineRule="auto" w:line="240"/>
      <w:jc w:val="center"/>
    </w:pPr>
    <w:rPr>
      <w:rFonts w:eastAsia="Times New Roman" w:cs="Tahoma"/>
      <w:b/>
      <w:bCs/>
    </w:rPr>
  </w:style>
  <w:style w:type="paragraph" w:styleId="Aide">
    <w:name w:val="Aide"/>
    <w:basedOn w:val="Normal"/>
    <w:pPr>
      <w:spacing w:after="120" w:lineRule="auto" w:line="240"/>
      <w:jc w:val="both"/>
    </w:pPr>
    <w:rPr>
      <w:rFonts w:eastAsia="Times New Roman" w:cs="Tahoma"/>
      <w:color w:val="0000FF"/>
    </w:rPr>
  </w:style>
  <w:style w:type="character" w:styleId="Heading1Char">
    <w:name w:val="Heading 1 Char"/>
    <w:aliases w:val="H1 Char,Titre 11 Char,t1.T1.Titre 1 Char,t1 Char,Titre1 Char,Titre 111 Char,t1.T1.Titre 11 Char,t11 Char,Titre11 Char,Titre 1. Char,Partie Char,Partie1 Char,Partie2 Char,Partie3 Char,Partie4 Char,Partie5 Char,Partie6 Char,Partie7 Char"/>
    <w:basedOn w:val="DefaultParagraphFont"/>
    <w:link w:val="Heading1"/>
    <w:rPr>
      <w:rFonts w:ascii="Tahoma" w:eastAsia="Times New Roman" w:hAnsi="Tahoma" w:cs="Tahoma"/>
      <w:b/>
      <w:bCs/>
      <w:kern w:val="28"/>
      <w:sz w:val="28"/>
      <w:szCs w:val="28"/>
    </w:rPr>
  </w:style>
  <w:style w:type="character" w:styleId="Heading2Char">
    <w:name w:val="Heading 2 Char"/>
    <w:aliases w:val="H2 Char,Sub-heading Char,chsec Char,Titre 2 - RAO Char,paragraphe Char,Titre 21 Char,t2.T2 Char,h2 Char,Titre2 Char,H21 Char,paragraphe1 Char,Titre 211 Char,t2.T21 Char,h21 Char,Titre21 Char,H22 Char,paragraphe2 Char,Titre 212 Char,2 Char"/>
    <w:basedOn w:val="DefaultParagraphFont"/>
    <w:link w:val="Heading2"/>
    <w:rPr>
      <w:rFonts w:ascii="Tahoma" w:eastAsia="Times New Roman" w:hAnsi="Tahoma" w:cs="Tahoma"/>
      <w:b/>
      <w:bCs/>
      <w:sz w:val="24"/>
      <w:szCs w:val="24"/>
    </w:rPr>
  </w:style>
  <w:style w:type="character" w:styleId="Heading3Char">
    <w:name w:val="Heading 3 Char"/>
    <w:aliases w:val="H3 Char,h3 Char,3 Char,Titre 3b Char,Paragraph Char,T3 Char,H31 Char,T31 Char,h31 Char,H32 Char,T32 Char,h32 Char,H311 Char,T311 Char,h311 Char,Titre 1.1.1 Char,Section Char,Section1 Char,Section2 Char,Section3 Char,Section4 Char,T Char"/>
    <w:basedOn w:val="DefaultParagraphFont"/>
    <w:link w:val="Heading3"/>
    <w:rPr>
      <w:rFonts w:ascii="Tahoma" w:eastAsia="Times New Roman" w:hAnsi="Tahoma" w:cs="Tahoma"/>
      <w:b/>
      <w:bCs/>
      <w:sz w:val="20"/>
      <w:szCs w:val="20"/>
    </w:rPr>
  </w:style>
  <w:style w:type="character" w:styleId="Heading4Char">
    <w:name w:val="Heading 4 Char"/>
    <w:aliases w:val="H4 Char,H41 Char,Titre 1.1.1.1 Char,Module Char,Module1 Char,Module2 Char,Module3 Char,Module4 Char,Module5 Char,Module6 Char,Module7 Char,Module8 Char,Module9 Char,Module10 Char,Module11 Char,Module21 Char,Module31 Char,Module41 Char"/>
    <w:basedOn w:val="DefaultParagraphFont"/>
    <w:link w:val="Heading4"/>
    <w:rPr>
      <w:rFonts w:ascii="Tahoma" w:eastAsia="Times New Roman" w:hAnsi="Tahoma" w:cs="Tahoma"/>
      <w:sz w:val="20"/>
      <w:szCs w:val="20"/>
      <w:u w:val="single"/>
    </w:rPr>
  </w:style>
  <w:style w:type="character" w:styleId="Heading5Char">
    <w:name w:val="Heading 5 Char"/>
    <w:aliases w:val="H5 Char,Bloc Char,Roman list Char,h5 Char,5 sub-bullet Char,sb Char,4 Char,h51 Char,ASAPHeading 5 Char,H51 Char,H52 Char,H511 Char,Contrat 5 Char,Heading5_Titre5 Char,Second Subheading Char,Heading 51 Char,(Shift Ctrl 5) Char,Lev 5 Char"/>
    <w:basedOn w:val="DefaultParagraphFont"/>
    <w:link w:val="Heading5"/>
    <w:rPr>
      <w:rFonts w:ascii="Tahoma" w:eastAsia="Times New Roman" w:hAnsi="Tahoma" w:cs="Tahoma"/>
      <w:b/>
      <w:bCs/>
      <w:sz w:val="20"/>
      <w:szCs w:val="20"/>
    </w:rPr>
  </w:style>
  <w:style w:type="character" w:styleId="Heading6Char">
    <w:name w:val="Heading 6 Char"/>
    <w:aliases w:val="H6 Char,Bullet list Char,h6 Char,h61 Char"/>
    <w:basedOn w:val="DefaultParagraphFont"/>
    <w:link w:val="Heading6"/>
    <w:rPr>
      <w:rFonts w:ascii="Tahoma" w:eastAsia="Times New Roman" w:hAnsi="Tahoma" w:cs="Tahoma"/>
      <w:i/>
      <w:sz w:val="20"/>
      <w:szCs w:val="20"/>
    </w:rPr>
  </w:style>
  <w:style w:type="character" w:styleId="Heading7Char">
    <w:name w:val="Heading 7 Char"/>
    <w:aliases w:val="letter list Char,h7 Char,T7 Char"/>
    <w:basedOn w:val="DefaultParagraphFont"/>
    <w:link w:val="Heading7"/>
    <w:rPr>
      <w:rFonts w:ascii="Tahoma" w:eastAsia="Times New Roman" w:hAnsi="Tahoma" w:cs="Tahoma"/>
      <w:b/>
      <w:bCs/>
      <w:sz w:val="24"/>
      <w:szCs w:val="24"/>
    </w:rPr>
  </w:style>
  <w:style w:type="character" w:styleId="Heading8Char">
    <w:name w:val="Heading 8 Char"/>
    <w:aliases w:val="action Char, action Char,h8 Char,T8 Char"/>
    <w:basedOn w:val="DefaultParagraphFont"/>
    <w:link w:val="Heading8"/>
    <w:rPr>
      <w:rFonts w:ascii="Tahoma" w:eastAsia="Times New Roman" w:hAnsi="Tahoma" w:cs="Tahoma"/>
      <w:i/>
      <w:sz w:val="20"/>
      <w:szCs w:val="20"/>
    </w:rPr>
  </w:style>
  <w:style w:type="character" w:styleId="Heading9Char">
    <w:name w:val="Heading 9 Char"/>
    <w:aliases w:val="progress Char, progress Char,h9 Char,App Heading Char"/>
    <w:basedOn w:val="DefaultParagraphFont"/>
    <w:link w:val="Heading9"/>
    <w:rPr>
      <w:rFonts w:ascii="Arial" w:eastAsia="Times New Roman" w:hAnsi="Arial" w:cs="Arial"/>
      <w:b/>
      <w:bCs/>
      <w:i/>
      <w:sz w:val="18"/>
      <w:szCs w:val="18"/>
    </w:rPr>
  </w:style>
  <w:style w:type="paragraph" w:styleId="Caption">
    <w:name w:val="caption"/>
    <w:basedOn w:val="Normal"/>
    <w:next w:val="Normal"/>
    <w:qFormat/>
    <w:pPr>
      <w:spacing w:before="120" w:after="120" w:lineRule="auto" w:line="240"/>
      <w:jc w:val="both"/>
    </w:pPr>
    <w:rPr>
      <w:rFonts w:eastAsia="Times New Roman" w:cs="Tahoma"/>
      <w:b/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Rule="auto" w:line="240"/>
    </w:pPr>
    <w:rPr>
      <w:rFonts w:cs="Tahoma"/>
      <w:sz w:val="16"/>
      <w:szCs w:val="16"/>
    </w:rPr>
  </w:style>
  <w:style w:type="character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ableautexte">
    <w:name w:val="Tableau texte"/>
    <w:basedOn w:val="Normal"/>
    <w:pPr>
      <w:keepLines/>
      <w:spacing w:after="0" w:lineRule="auto" w:line="240"/>
      <w:jc w:val="both"/>
    </w:pPr>
    <w:rPr>
      <w:rFonts w:ascii="Arial Narrow" w:eastAsia="Times New Roman" w:hAnsi="Arial Narrow" w:cs="Times New Roman"/>
    </w:rPr>
  </w:style>
  <w:style w:type="paragraph" w:styleId="Exemple">
    <w:name w:val="Exemple"/>
    <w:basedOn w:val="Tableautexte"/>
    <w:pPr/>
    <w:rPr>
      <w:rFonts w:ascii="Tahoma" w:hAnsi="Tahoma"/>
      <w:i/>
      <w:color w:val="0000FF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keepLines/>
      <w:pageBreakBefore w:val="false"/>
      <w:pBdr>
        <w:bottom w:val="nil"/>
      </w:pBdr>
      <w:spacing w:before="480" w:after="0" w:lineRule="auto" w:line="276"/>
      <w:jc w:val="left"/>
      <w:outlineLvl w:val="9"/>
    </w:pPr>
    <w:rPr>
      <w:rFonts w:ascii="Cambria" w:eastAsia="Cambria" w:hAnsi="Cambria"/>
      <w:color w:val="365F91"/>
      <w:kern w:val="0"/>
    </w:rPr>
  </w:style>
  <w:style w:type="paragraph" w:styleId="TOC1">
    <w:name w:val="toc 1"/>
    <w:basedOn w:val="Normal"/>
    <w:next w:val="Normal"/>
    <w:uiPriority w:val="39"/>
    <w:unhideWhenUsed/>
    <w:qFormat/>
    <w:pPr>
      <w:spacing w:after="100"/>
    </w:pPr>
    <w:rPr>
      <w:b/>
      <w:bCs/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100"/>
      <w:ind w:left="220"/>
    </w:pPr>
    <w:rPr>
      <w:rFonts w:ascii="Times New Roman" w:hAnsi="Times New Roman"/>
      <w:sz w:val="18"/>
      <w:szCs w:val="18"/>
    </w:rPr>
  </w:style>
  <w:style w:type="paragraph" w:styleId="TOC3">
    <w:name w:val="toc 3"/>
    <w:basedOn w:val="Normal"/>
    <w:next w:val="Normal"/>
    <w:uiPriority w:val="39"/>
    <w:unhideWhenUsed/>
    <w:qFormat/>
    <w:pPr>
      <w:spacing w:after="100"/>
      <w:ind w:left="440"/>
    </w:pPr>
    <w:rPr>
      <w:rFonts w:ascii="Times New Roman" w:hAnsi="Times New Roman"/>
      <w:i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Bullet">
    <w:name w:val="List Bullet"/>
    <w:basedOn w:val="Normal"/>
    <w:pPr>
      <w:numPr>
        <w:numId w:val="2"/>
      </w:numPr>
      <w:spacing w:after="120" w:lineRule="auto" w:line="240"/>
      <w:jc w:val="both"/>
    </w:pPr>
    <w:rPr>
      <w:rFonts w:eastAsia="Times New Roman" w:cs="Tahoma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true" w:after="100" w:afterAutospacing="true" w:lineRule="auto" w:line="240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ListeDeroulante">
    <w:name w:val="ListeDeroulante"/>
    <w:basedOn w:val="DefaultParagraphFont"/>
    <w:uiPriority w:val="1"/>
    <w:qFormat/>
    <w:rPr>
      <w:bdr w:val="nil"/>
      <w:shd w:val="clear" w:color="auto" w:fill="B8CCE4"/>
    </w:rPr>
  </w:style>
  <w:style w:type="table" w:styleId="LightList-Accent5">
    <w:name w:val="Light List Accent 5"/>
    <w:basedOn w:val="TableNormal"/>
    <w:uiPriority w:val="61"/>
    <w:pPr>
      <w:spacing w:after="0" w:lineRule="auto" w:line="240"/>
    </w:pPr>
    <w:rPr/>
    <w:tblPr>
      <w:tblStyleRowBandSize w:val="1"/>
      <w:tblStyleColBandSize w:val="1"/>
      <w:tblBorders>
        <w:top w:val="single" w:sz="8" w:color="4BACC6"/>
        <w:left w:val="single" w:sz="8" w:color="4BACC6"/>
        <w:bottom w:val="single" w:sz="8" w:color="4BACC6"/>
        <w:right w:val="single" w:sz="8" w:color="4BACC6"/>
        <w:insideH w:val="nil"/>
        <w:insideV w:val="nil"/>
      </w:tblBorders>
    </w:tblPr>
    <w:trPr/>
    <w:tcPr/>
    <w:tblStylePr w:type="band1Horz">
      <w:pPr/>
      <w:rPr/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single" w:sz="8" w:color="4BACC6"/>
          <w:left w:val="single" w:sz="8" w:color="4BACC6"/>
          <w:bottom w:val="single" w:sz="8" w:color="4BACC6"/>
          <w:right w:val="single" w:sz="8" w:color="4BACC6"/>
        </w:tcBorders>
      </w:tcPr>
    </w:tblStylePr>
    <w:tblStylePr w:type="band1Vert">
      <w:pPr/>
      <w:rPr/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single" w:sz="8" w:color="4BACC6"/>
          <w:left w:val="single" w:sz="8" w:color="4BACC6"/>
          <w:bottom w:val="single" w:sz="8" w:color="4BACC6"/>
          <w:right w:val="single" w:sz="8" w:color="4BACC6"/>
        </w:tcBorders>
      </w:tcPr>
    </w:tblStylePr>
    <w:tblStylePr w:type="firstCol">
      <w:pPr/>
      <w:rPr>
        <w:b/>
        <w:bCs/>
      </w:rPr>
      <w:tblPr/>
      <w:trPr/>
      <w:tcPr/>
    </w:tblStylePr>
    <w:tblStylePr w:type="lastCol">
      <w:pPr/>
      <w:rPr>
        <w:b/>
        <w:bCs/>
      </w:rPr>
      <w:tblPr/>
      <w:trPr/>
      <w:tcPr/>
    </w:tblStylePr>
    <w:tblStylePr w:type="firstRow">
      <w:pPr>
        <w:spacing w:before="0" w:after="0" w:lineRule="auto" w:line="240"/>
      </w:pPr>
      <w:rPr>
        <w:b/>
        <w:bCs/>
        <w:color w:val="FFFFFF"/>
      </w:rPr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double" w:sz="6" w:color="4BACC6"/>
          <w:left w:val="single" w:sz="8" w:color="4BACC6"/>
          <w:bottom w:val="single" w:sz="8" w:color="4BACC6"/>
          <w:right w:val="single" w:sz="8" w:color="4BACC6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eastAsia="Cambria" w:hAnsi="Cambria"/>
      <w:i/>
      <w:color w:val="4F81BD"/>
      <w:spacing w:val="15"/>
      <w:sz w:val="24"/>
      <w:szCs w:val="24"/>
    </w:rPr>
  </w:style>
  <w:style w:type="paragraph" w:styleId="bizSubtitle">
    <w:name w:val="bizSubtitle"/>
    <w:basedOn w:val="Subtitle"/>
    <w:next w:val="Subtitle"/>
    <w:link w:val="bizSubtitleChar"/>
    <w:qFormat/>
    <w:pPr>
      <w:numPr>
        <w:ilvl w:val="0"/>
      </w:numPr>
      <w:spacing w:before="120" w:after="60" w:lineRule="auto" w:line="240"/>
      <w:jc w:val="right"/>
      <w:outlineLvl w:val="1"/>
    </w:pPr>
    <w:rPr>
      <w:rFonts w:ascii="Segoe UI" w:eastAsia="Times New Roman" w:hAnsi="Segoe UI" w:cs="Vrinda"/>
      <w:i w:val="false"/>
      <w:color w:val="4F81BD"/>
      <w:spacing w:val="0"/>
      <w:sz w:val="32"/>
      <w:szCs w:val="32"/>
      <w:lang w:val="en-US"/>
    </w:rPr>
  </w:style>
  <w:style w:type="character" w:styleId="bizSubtitleChar">
    <w:name w:val="bizSubtitle Char"/>
    <w:link w:val="bizSubtitle"/>
    <w:rPr>
      <w:rFonts w:ascii="Segoe UI" w:eastAsia="Times New Roman" w:hAnsi="Segoe UI" w:cs="Vrinda"/>
      <w:color w:val="4F81BD"/>
      <w:sz w:val="32"/>
      <w:szCs w:val="32"/>
      <w:lang w:val="en-US"/>
    </w:rPr>
  </w:style>
  <w:style w:type="character" w:styleId="SubtitleChar">
    <w:name w:val="Subtitle Char"/>
    <w:basedOn w:val="DefaultParagraphFont"/>
    <w:link w:val="Subtitle"/>
    <w:uiPriority w:val="11"/>
    <w:rPr>
      <w:rFonts w:ascii="Cambria" w:eastAsia="Cambria" w:hAnsi="Cambria"/>
      <w:i/>
      <w:color w:val="4F81BD"/>
      <w:spacing w:val="15"/>
      <w:sz w:val="24"/>
      <w:szCs w:val="24"/>
    </w:rPr>
  </w:style>
  <w:style w:type="paragraph" w:styleId="bizHeading4">
    <w:name w:val="bizHeading4"/>
    <w:basedOn w:val="Heading4"/>
    <w:next w:val="Normal"/>
    <w:pPr>
      <w:tabs>
        <w:tab w:pos="576" w:val="clear"/>
        <w:tab w:pos="864" w:val="clear"/>
        <w:tab w:pos="1368" w:val="num"/>
      </w:tabs>
      <w:spacing w:after="60"/>
      <w:ind w:left="1368"/>
    </w:pPr>
    <w:rPr>
      <w:rFonts w:ascii="Verdana" w:hAnsi="Verdana" w:cs="Times New Roman"/>
      <w:b/>
      <w:bCs/>
      <w:u w:val="none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Rule="auto" w:line="240"/>
    </w:pPr>
    <w:rPr/>
  </w:style>
  <w:style w:type="character" w:styleId="CommentTextChar">
    <w:name w:val="Comment Text Char"/>
    <w:basedOn w:val="DefaultParagraphFont"/>
    <w:link w:val="CommentText"/>
    <w:uiPriority w:val="99"/>
    <w:semiHidden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/>
    <w:rPr>
      <w:b/>
      <w:bCs/>
    </w:rPr>
  </w:style>
  <w:style w:type="character" w:styleId="CommentSubjectChar">
    <w:name w:val="Comment Subject Char"/>
    <w:basedOn w:val="CommentTextChar"/>
    <w:link w:val="CommentSubject"/>
    <w:uiPriority w:val="99"/>
    <w:semiHidden/>
    <w:rPr>
      <w:rFonts w:ascii="Tahoma" w:hAnsi="Tahoma"/>
      <w:b/>
      <w:bCs/>
      <w:sz w:val="20"/>
      <w:szCs w:val="20"/>
    </w:rPr>
  </w:style>
  <w:style w:type="character" w:styleId="FootnoteReference">
    <w:name w:val="footnote reference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85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7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91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4" Type="http://schemas.openxmlformats.org/officeDocument/2006/relationships/fontTable" Target="fontTable.xml" /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customXmlRid1" Type="http://schemas.openxmlformats.org/officeDocument/2006/relationships/customXml" Target="/customXml/item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/Relationships>
</file>

<file path=word/_rels/header1.xml.rels><?xml version="1.0" encoding="utf-8" standalone="yes"?><Relationships xmlns="http://schemas.openxmlformats.org/package/2006/relationships"><Relationship Id="Picture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409C9-507C-4EC0-8F93-BE0278A8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HP</Company>
  <Template>Normal.dotm</Template>
  <TotalTime>23</TotalTime>
  <Pages>6</Pages>
  <Words>248</Words>
  <Characters>1365</Characters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Jégat</dc:creator>
  <cp:lastModifiedBy>Edouard Jégat v5.2</cp:lastModifiedBy>
  <cp:lastPrinted>2019-08-20T09:31:00Z</cp:lastPrinted>
  <dcterms:created xsi:type="dcterms:W3CDTF">2024-01-26T14:25:00Z</dcterms:created>
  <dcterms:modified xsi:type="dcterms:W3CDTF">2024-02-12T10:00:00Z</dcterms:modified>
  <cp:revision xmlns:cp="http://schemas.openxmlformats.org/package/2006/metadata/core-properties"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-version">
    <vt:lpwstr>1.0</vt:lpwstr>
  </property>
  <property fmtid="{D5CDD505-2E9C-101B-9397-08002B2CF9AE}" pid="3" name="version-livraison">
    <vt:lpwstr>1.0.15125.01</vt:lpwstr>
  </property>
</Properties>
</file>